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736" w:rsidRDefault="00012C35">
      <w:pPr>
        <w:pStyle w:val="20"/>
        <w:shd w:val="clear" w:color="auto" w:fill="auto"/>
        <w:spacing w:after="0" w:line="720" w:lineRule="exact"/>
        <w:ind w:left="20"/>
      </w:pPr>
      <w:r>
        <w:t>5I25</w:t>
      </w:r>
    </w:p>
    <w:p w:rsidR="00A37736" w:rsidRDefault="00012C35">
      <w:pPr>
        <w:pStyle w:val="20"/>
        <w:shd w:val="clear" w:color="auto" w:fill="auto"/>
        <w:spacing w:after="6328" w:line="854" w:lineRule="exact"/>
        <w:ind w:left="20" w:right="540"/>
      </w:pPr>
      <w:r>
        <w:t>ANYTHING I/O MANUAL</w:t>
      </w:r>
    </w:p>
    <w:p w:rsidR="00A37736" w:rsidRDefault="00012C35">
      <w:pPr>
        <w:pStyle w:val="21"/>
        <w:shd w:val="clear" w:color="auto" w:fill="auto"/>
        <w:spacing w:before="0" w:line="220" w:lineRule="exact"/>
        <w:ind w:left="20"/>
        <w:sectPr w:rsidR="00A37736">
          <w:type w:val="continuous"/>
          <w:pgSz w:w="11909" w:h="16838"/>
          <w:pgMar w:top="3653" w:right="3223" w:bottom="3648" w:left="3247" w:header="0" w:footer="3" w:gutter="0"/>
          <w:cols w:space="720"/>
          <w:noEndnote/>
          <w:docGrid w:linePitch="360"/>
        </w:sectPr>
      </w:pPr>
      <w:r>
        <w:t>Version 1.6</w:t>
      </w:r>
    </w:p>
    <w:p w:rsidR="00A37736" w:rsidRDefault="00012C35">
      <w:pPr>
        <w:pStyle w:val="30"/>
        <w:shd w:val="clear" w:color="auto" w:fill="auto"/>
        <w:spacing w:line="80" w:lineRule="exact"/>
        <w:rPr>
          <w:lang w:val="ru-RU"/>
        </w:rPr>
      </w:pPr>
      <w:r>
        <w:lastRenderedPageBreak/>
        <w:t>This page intentionally not blank</w:t>
      </w:r>
    </w:p>
    <w:p w:rsidR="003601F4" w:rsidRDefault="003601F4">
      <w:pPr>
        <w:pStyle w:val="30"/>
        <w:shd w:val="clear" w:color="auto" w:fill="auto"/>
        <w:spacing w:line="80" w:lineRule="exact"/>
        <w:rPr>
          <w:lang w:val="ru-RU"/>
        </w:rPr>
      </w:pPr>
    </w:p>
    <w:p w:rsidR="003601F4" w:rsidRDefault="003601F4">
      <w:pPr>
        <w:pStyle w:val="30"/>
        <w:shd w:val="clear" w:color="auto" w:fill="auto"/>
        <w:spacing w:line="80" w:lineRule="exact"/>
        <w:rPr>
          <w:lang w:val="ru-RU"/>
        </w:rPr>
      </w:pPr>
    </w:p>
    <w:p w:rsidR="003601F4" w:rsidRDefault="003601F4">
      <w:pPr>
        <w:pStyle w:val="30"/>
        <w:shd w:val="clear" w:color="auto" w:fill="auto"/>
        <w:spacing w:line="80" w:lineRule="exact"/>
        <w:rPr>
          <w:lang w:val="ru-RU"/>
        </w:rPr>
      </w:pPr>
    </w:p>
    <w:p w:rsidR="003601F4" w:rsidRDefault="003601F4">
      <w:pPr>
        <w:pStyle w:val="30"/>
        <w:shd w:val="clear" w:color="auto" w:fill="auto"/>
        <w:spacing w:line="80" w:lineRule="exact"/>
        <w:rPr>
          <w:lang w:val="ru-RU"/>
        </w:rPr>
      </w:pPr>
    </w:p>
    <w:p w:rsidR="003601F4" w:rsidRDefault="003601F4">
      <w:pPr>
        <w:pStyle w:val="30"/>
        <w:shd w:val="clear" w:color="auto" w:fill="auto"/>
        <w:spacing w:line="80" w:lineRule="exact"/>
        <w:rPr>
          <w:lang w:val="ru-RU"/>
        </w:rPr>
      </w:pPr>
    </w:p>
    <w:p w:rsidR="003601F4" w:rsidRDefault="003601F4">
      <w:pPr>
        <w:pStyle w:val="30"/>
        <w:shd w:val="clear" w:color="auto" w:fill="auto"/>
        <w:spacing w:line="80" w:lineRule="exact"/>
        <w:rPr>
          <w:lang w:val="ru-RU"/>
        </w:rPr>
      </w:pPr>
    </w:p>
    <w:p w:rsidR="003601F4" w:rsidRPr="003601F4" w:rsidRDefault="003601F4">
      <w:pPr>
        <w:pStyle w:val="30"/>
        <w:shd w:val="clear" w:color="auto" w:fill="auto"/>
        <w:spacing w:line="80" w:lineRule="exact"/>
        <w:rPr>
          <w:lang w:val="ru-RU"/>
        </w:rPr>
        <w:sectPr w:rsidR="003601F4" w:rsidRPr="003601F4">
          <w:type w:val="continuous"/>
          <w:pgSz w:w="11909" w:h="16838"/>
          <w:pgMar w:top="3648" w:right="5337" w:bottom="12667" w:left="5361" w:header="0" w:footer="3" w:gutter="0"/>
          <w:cols w:space="720"/>
          <w:noEndnote/>
          <w:docGrid w:linePitch="360"/>
        </w:sectPr>
      </w:pPr>
      <w:r>
        <w:rPr>
          <w:noProof/>
          <w:lang w:val="ru-RU"/>
        </w:rPr>
        <w:lastRenderedPageBreak/>
        <w:drawing>
          <wp:anchor distT="0" distB="0" distL="114300" distR="114300" simplePos="0" relativeHeight="251658240" behindDoc="0" locked="0" layoutInCell="1" allowOverlap="1">
            <wp:simplePos x="0" y="0"/>
            <wp:positionH relativeFrom="margin">
              <wp:align>center</wp:align>
            </wp:positionH>
            <wp:positionV relativeFrom="margin">
              <wp:align>top</wp:align>
            </wp:positionV>
            <wp:extent cx="6671310" cy="5029200"/>
            <wp:effectExtent l="19050" t="0" r="0" b="0"/>
            <wp:wrapSquare wrapText="bothSides"/>
            <wp:docPr id="2" name="Рисунок 1" descr="5i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i25.jpg"/>
                    <pic:cNvPicPr/>
                  </pic:nvPicPr>
                  <pic:blipFill>
                    <a:blip r:embed="rId7" cstate="print"/>
                    <a:stretch>
                      <a:fillRect/>
                    </a:stretch>
                  </pic:blipFill>
                  <pic:spPr>
                    <a:xfrm>
                      <a:off x="0" y="0"/>
                      <a:ext cx="6671310" cy="5029200"/>
                    </a:xfrm>
                    <a:prstGeom prst="rect">
                      <a:avLst/>
                    </a:prstGeom>
                  </pic:spPr>
                </pic:pic>
              </a:graphicData>
            </a:graphic>
          </wp:anchor>
        </w:drawing>
      </w:r>
    </w:p>
    <w:p w:rsidR="00A37736" w:rsidRDefault="00012C35">
      <w:pPr>
        <w:pStyle w:val="10"/>
        <w:keepNext/>
        <w:keepLines/>
        <w:shd w:val="clear" w:color="auto" w:fill="auto"/>
        <w:spacing w:after="206" w:line="350" w:lineRule="exact"/>
      </w:pPr>
      <w:bookmarkStart w:id="0" w:name="bookmark0"/>
      <w:r>
        <w:lastRenderedPageBreak/>
        <w:t>Table of Contents</w:t>
      </w:r>
      <w:bookmarkEnd w:id="0"/>
    </w:p>
    <w:p w:rsidR="00A37736" w:rsidRDefault="00A37736">
      <w:pPr>
        <w:pStyle w:val="12"/>
        <w:shd w:val="clear" w:color="auto" w:fill="auto"/>
        <w:tabs>
          <w:tab w:val="right" w:leader="dot" w:pos="9326"/>
        </w:tabs>
        <w:spacing w:before="0"/>
        <w:ind w:right="20"/>
      </w:pPr>
      <w:r>
        <w:fldChar w:fldCharType="begin"/>
      </w:r>
      <w:r w:rsidR="00012C35">
        <w:instrText xml:space="preserve"> TOC \o "1-5" \h \z </w:instrText>
      </w:r>
      <w:r>
        <w:fldChar w:fldCharType="separate"/>
      </w:r>
      <w:hyperlink w:anchor="bookmark2" w:tooltip="Current Document">
        <w:r w:rsidR="00012C35">
          <w:t>GENERAL</w:t>
        </w:r>
        <w:r w:rsidR="00012C35">
          <w:tab/>
          <w:t xml:space="preserve"> 1</w:t>
        </w:r>
      </w:hyperlink>
    </w:p>
    <w:p w:rsidR="00A37736" w:rsidRDefault="00A37736">
      <w:pPr>
        <w:pStyle w:val="25"/>
        <w:shd w:val="clear" w:color="auto" w:fill="auto"/>
        <w:tabs>
          <w:tab w:val="right" w:leader="dot" w:pos="8604"/>
        </w:tabs>
        <w:spacing w:before="0"/>
        <w:ind w:right="20"/>
      </w:pPr>
      <w:hyperlink w:anchor="bookmark3" w:tooltip="Current Document">
        <w:r w:rsidR="00012C35">
          <w:rPr>
            <w:rStyle w:val="11"/>
          </w:rPr>
          <w:t>DESCRIPTION</w:t>
        </w:r>
        <w:r w:rsidR="00012C35">
          <w:rPr>
            <w:rStyle w:val="11"/>
          </w:rPr>
          <w:tab/>
          <w:t xml:space="preserve"> 1</w:t>
        </w:r>
      </w:hyperlink>
    </w:p>
    <w:p w:rsidR="00A37736" w:rsidRDefault="00A37736">
      <w:pPr>
        <w:pStyle w:val="12"/>
        <w:shd w:val="clear" w:color="auto" w:fill="auto"/>
        <w:tabs>
          <w:tab w:val="right" w:leader="dot" w:pos="9326"/>
        </w:tabs>
        <w:spacing w:before="0"/>
        <w:ind w:right="20"/>
      </w:pPr>
      <w:hyperlink w:anchor="bookmark4" w:tooltip="Current Document">
        <w:r w:rsidR="00012C35">
          <w:t xml:space="preserve">HARDWARE CONFIGURATION </w:t>
        </w:r>
        <w:r w:rsidR="00012C35">
          <w:tab/>
          <w:t>2</w:t>
        </w:r>
      </w:hyperlink>
    </w:p>
    <w:p w:rsidR="00A37736" w:rsidRDefault="00A37736">
      <w:pPr>
        <w:pStyle w:val="25"/>
        <w:shd w:val="clear" w:color="auto" w:fill="auto"/>
        <w:tabs>
          <w:tab w:val="right" w:leader="dot" w:pos="8604"/>
        </w:tabs>
        <w:spacing w:before="0"/>
        <w:ind w:right="20"/>
      </w:pPr>
      <w:hyperlink w:anchor="bookmark5" w:tooltip="Current Document">
        <w:r w:rsidR="00012C35">
          <w:rPr>
            <w:rStyle w:val="11"/>
          </w:rPr>
          <w:t xml:space="preserve">GENERAL </w:t>
        </w:r>
        <w:r w:rsidR="00012C35">
          <w:rPr>
            <w:rStyle w:val="11"/>
          </w:rPr>
          <w:tab/>
          <w:t xml:space="preserve"> 2</w:t>
        </w:r>
      </w:hyperlink>
    </w:p>
    <w:p w:rsidR="00A37736" w:rsidRDefault="00A37736">
      <w:pPr>
        <w:pStyle w:val="25"/>
        <w:shd w:val="clear" w:color="auto" w:fill="auto"/>
        <w:tabs>
          <w:tab w:val="right" w:leader="dot" w:pos="8604"/>
        </w:tabs>
        <w:spacing w:before="0" w:line="274" w:lineRule="exact"/>
        <w:ind w:right="20"/>
      </w:pPr>
      <w:hyperlink w:anchor="bookmark6" w:tooltip="Current Document">
        <w:r w:rsidR="00012C35">
          <w:rPr>
            <w:rStyle w:val="11"/>
          </w:rPr>
          <w:t>BREAKOUT POWER OPTION</w:t>
        </w:r>
        <w:r w:rsidR="00012C35">
          <w:rPr>
            <w:rStyle w:val="11"/>
          </w:rPr>
          <w:tab/>
          <w:t>2</w:t>
        </w:r>
      </w:hyperlink>
    </w:p>
    <w:p w:rsidR="00A37736" w:rsidRDefault="00A37736">
      <w:pPr>
        <w:pStyle w:val="25"/>
        <w:shd w:val="clear" w:color="auto" w:fill="auto"/>
        <w:tabs>
          <w:tab w:val="right" w:leader="dot" w:pos="8604"/>
        </w:tabs>
        <w:spacing w:before="0" w:line="274" w:lineRule="exact"/>
        <w:ind w:right="20"/>
      </w:pPr>
      <w:hyperlink w:anchor="bookmark8" w:tooltip="Current Document">
        <w:r w:rsidR="00012C35">
          <w:rPr>
            <w:rStyle w:val="11"/>
          </w:rPr>
          <w:t xml:space="preserve">5V I/O TOLERANCE </w:t>
        </w:r>
        <w:r w:rsidR="00012C35">
          <w:rPr>
            <w:rStyle w:val="11"/>
          </w:rPr>
          <w:tab/>
          <w:t>2</w:t>
        </w:r>
      </w:hyperlink>
    </w:p>
    <w:p w:rsidR="00A37736" w:rsidRDefault="00A37736">
      <w:pPr>
        <w:pStyle w:val="25"/>
        <w:shd w:val="clear" w:color="auto" w:fill="auto"/>
        <w:tabs>
          <w:tab w:val="right" w:leader="dot" w:pos="8604"/>
        </w:tabs>
        <w:spacing w:before="0" w:line="274" w:lineRule="exact"/>
        <w:ind w:right="20"/>
      </w:pPr>
      <w:hyperlink w:anchor="bookmark10" w:tooltip="Current Document">
        <w:r w:rsidR="00012C35">
          <w:rPr>
            <w:rStyle w:val="11"/>
          </w:rPr>
          <w:t>PRECONFIG PULL-UP ENABLE</w:t>
        </w:r>
        <w:r w:rsidR="00012C35">
          <w:rPr>
            <w:rStyle w:val="11"/>
          </w:rPr>
          <w:tab/>
          <w:t>3</w:t>
        </w:r>
      </w:hyperlink>
    </w:p>
    <w:p w:rsidR="00A37736" w:rsidRDefault="00A37736">
      <w:pPr>
        <w:pStyle w:val="25"/>
        <w:shd w:val="clear" w:color="auto" w:fill="auto"/>
        <w:tabs>
          <w:tab w:val="right" w:leader="dot" w:pos="8604"/>
        </w:tabs>
        <w:spacing w:before="0" w:after="283" w:line="274" w:lineRule="exact"/>
        <w:ind w:right="20"/>
      </w:pPr>
      <w:hyperlink w:anchor="bookmark11" w:tooltip="Current Document">
        <w:r w:rsidR="00012C35">
          <w:rPr>
            <w:rStyle w:val="11"/>
          </w:rPr>
          <w:t>PCI BUS ISOLATION</w:t>
        </w:r>
        <w:r w:rsidR="00012C35">
          <w:rPr>
            <w:rStyle w:val="11"/>
          </w:rPr>
          <w:tab/>
          <w:t>3</w:t>
        </w:r>
      </w:hyperlink>
    </w:p>
    <w:p w:rsidR="00A37736" w:rsidRDefault="00A37736">
      <w:pPr>
        <w:pStyle w:val="12"/>
        <w:shd w:val="clear" w:color="auto" w:fill="auto"/>
        <w:tabs>
          <w:tab w:val="right" w:leader="dot" w:pos="9326"/>
        </w:tabs>
        <w:spacing w:before="0" w:after="219" w:line="220" w:lineRule="exact"/>
        <w:ind w:right="20"/>
      </w:pPr>
      <w:hyperlink w:anchor="bookmark12" w:tooltip="Current Document">
        <w:r w:rsidR="00012C35">
          <w:t>CONNECTORS</w:t>
        </w:r>
        <w:r w:rsidR="00012C35">
          <w:tab/>
          <w:t>4</w:t>
        </w:r>
      </w:hyperlink>
    </w:p>
    <w:p w:rsidR="00A37736" w:rsidRDefault="00A37736">
      <w:pPr>
        <w:pStyle w:val="25"/>
        <w:shd w:val="clear" w:color="auto" w:fill="auto"/>
        <w:tabs>
          <w:tab w:val="right" w:leader="dot" w:pos="8604"/>
        </w:tabs>
        <w:spacing w:before="0" w:line="274" w:lineRule="exact"/>
        <w:ind w:right="20"/>
      </w:pPr>
      <w:hyperlink w:anchor="bookmark13" w:tooltip="Current Document">
        <w:r w:rsidR="00012C35">
          <w:rPr>
            <w:rStyle w:val="11"/>
          </w:rPr>
          <w:t xml:space="preserve">CONNECTOR LOCATIONS AND DEFAULT JUMPER POSITIONS </w:t>
        </w:r>
        <w:r w:rsidR="00012C35">
          <w:rPr>
            <w:rStyle w:val="11"/>
          </w:rPr>
          <w:tab/>
          <w:t>4</w:t>
        </w:r>
      </w:hyperlink>
    </w:p>
    <w:p w:rsidR="00A37736" w:rsidRDefault="00012C35">
      <w:pPr>
        <w:pStyle w:val="12"/>
        <w:shd w:val="clear" w:color="auto" w:fill="auto"/>
        <w:tabs>
          <w:tab w:val="right" w:leader="dot" w:pos="8604"/>
        </w:tabs>
        <w:spacing w:before="0" w:line="274" w:lineRule="exact"/>
        <w:ind w:right="20"/>
      </w:pPr>
      <w:r>
        <w:t>5I25 I/O CONNECTOR PIN-OUT</w:t>
      </w:r>
      <w:r>
        <w:tab/>
        <w:t>5</w:t>
      </w:r>
    </w:p>
    <w:p w:rsidR="00A37736" w:rsidRDefault="00A37736">
      <w:pPr>
        <w:pStyle w:val="25"/>
        <w:shd w:val="clear" w:color="auto" w:fill="auto"/>
        <w:tabs>
          <w:tab w:val="right" w:leader="dot" w:pos="8604"/>
        </w:tabs>
        <w:spacing w:before="0" w:after="283" w:line="274" w:lineRule="exact"/>
        <w:ind w:right="20"/>
      </w:pPr>
      <w:hyperlink w:anchor="bookmark18" w:tooltip="Current Document">
        <w:r w:rsidR="00012C35">
          <w:rPr>
            <w:rStyle w:val="11"/>
          </w:rPr>
          <w:t xml:space="preserve">JTAG </w:t>
        </w:r>
        <w:r w:rsidR="00012C35">
          <w:rPr>
            <w:rStyle w:val="11"/>
          </w:rPr>
          <w:t>CONNECTOR PIN-OUT</w:t>
        </w:r>
        <w:r w:rsidR="00012C35">
          <w:rPr>
            <w:rStyle w:val="11"/>
          </w:rPr>
          <w:tab/>
          <w:t>7</w:t>
        </w:r>
      </w:hyperlink>
    </w:p>
    <w:p w:rsidR="00A37736" w:rsidRDefault="00012C35">
      <w:pPr>
        <w:pStyle w:val="12"/>
        <w:shd w:val="clear" w:color="auto" w:fill="auto"/>
        <w:tabs>
          <w:tab w:val="right" w:leader="dot" w:pos="9326"/>
        </w:tabs>
        <w:spacing w:before="0" w:after="215" w:line="220" w:lineRule="exact"/>
        <w:ind w:right="20"/>
      </w:pPr>
      <w:r>
        <w:t>OPERATION</w:t>
      </w:r>
      <w:r>
        <w:tab/>
        <w:t>8</w:t>
      </w:r>
    </w:p>
    <w:p w:rsidR="00A37736" w:rsidRDefault="00A37736">
      <w:pPr>
        <w:pStyle w:val="25"/>
        <w:shd w:val="clear" w:color="auto" w:fill="auto"/>
        <w:tabs>
          <w:tab w:val="right" w:leader="dot" w:pos="8604"/>
        </w:tabs>
        <w:spacing w:before="0" w:line="274" w:lineRule="exact"/>
        <w:ind w:right="20"/>
      </w:pPr>
      <w:hyperlink w:anchor="bookmark20" w:tooltip="Current Document">
        <w:r w:rsidR="00012C35">
          <w:rPr>
            <w:rStyle w:val="11"/>
          </w:rPr>
          <w:t>FPGA</w:t>
        </w:r>
        <w:r w:rsidR="00012C35">
          <w:rPr>
            <w:rStyle w:val="11"/>
          </w:rPr>
          <w:tab/>
          <w:t>8</w:t>
        </w:r>
      </w:hyperlink>
    </w:p>
    <w:p w:rsidR="00A37736" w:rsidRDefault="00A37736">
      <w:pPr>
        <w:pStyle w:val="25"/>
        <w:shd w:val="clear" w:color="auto" w:fill="auto"/>
        <w:tabs>
          <w:tab w:val="right" w:leader="dot" w:pos="8604"/>
        </w:tabs>
        <w:spacing w:before="0" w:line="274" w:lineRule="exact"/>
        <w:ind w:right="20"/>
      </w:pPr>
      <w:hyperlink w:anchor="bookmark21" w:tooltip="Current Document">
        <w:r w:rsidR="00012C35">
          <w:rPr>
            <w:rStyle w:val="11"/>
          </w:rPr>
          <w:t>FPGA PINOUT</w:t>
        </w:r>
        <w:r w:rsidR="00012C35">
          <w:rPr>
            <w:rStyle w:val="11"/>
          </w:rPr>
          <w:tab/>
          <w:t>8</w:t>
        </w:r>
      </w:hyperlink>
    </w:p>
    <w:p w:rsidR="00A37736" w:rsidRDefault="00A37736">
      <w:pPr>
        <w:pStyle w:val="25"/>
        <w:shd w:val="clear" w:color="auto" w:fill="auto"/>
        <w:tabs>
          <w:tab w:val="right" w:leader="dot" w:pos="8604"/>
        </w:tabs>
        <w:spacing w:before="0" w:line="274" w:lineRule="exact"/>
        <w:ind w:right="20"/>
      </w:pPr>
      <w:hyperlink w:anchor="bookmark22" w:tooltip="Current Document">
        <w:r w:rsidR="00012C35">
          <w:rPr>
            <w:rStyle w:val="11"/>
          </w:rPr>
          <w:t xml:space="preserve">PCI ACCESS </w:t>
        </w:r>
        <w:r w:rsidR="00012C35">
          <w:rPr>
            <w:rStyle w:val="11"/>
          </w:rPr>
          <w:tab/>
          <w:t>8</w:t>
        </w:r>
      </w:hyperlink>
    </w:p>
    <w:p w:rsidR="00A37736" w:rsidRDefault="00A37736">
      <w:pPr>
        <w:pStyle w:val="25"/>
        <w:shd w:val="clear" w:color="auto" w:fill="auto"/>
        <w:tabs>
          <w:tab w:val="right" w:leader="dot" w:pos="8604"/>
        </w:tabs>
        <w:spacing w:before="0" w:line="274" w:lineRule="exact"/>
        <w:ind w:right="20"/>
      </w:pPr>
      <w:hyperlink w:anchor="bookmark23" w:tooltip="Current Document">
        <w:r w:rsidR="00012C35">
          <w:rPr>
            <w:rStyle w:val="11"/>
          </w:rPr>
          <w:t>CONFIGURATION</w:t>
        </w:r>
        <w:r w:rsidR="00012C35">
          <w:rPr>
            <w:rStyle w:val="11"/>
          </w:rPr>
          <w:tab/>
          <w:t>9</w:t>
        </w:r>
      </w:hyperlink>
    </w:p>
    <w:p w:rsidR="00A37736" w:rsidRDefault="00A37736">
      <w:pPr>
        <w:pStyle w:val="25"/>
        <w:shd w:val="clear" w:color="auto" w:fill="auto"/>
        <w:tabs>
          <w:tab w:val="right" w:leader="dot" w:pos="8604"/>
        </w:tabs>
        <w:spacing w:before="0" w:line="274" w:lineRule="exact"/>
        <w:ind w:right="20"/>
      </w:pPr>
      <w:hyperlink w:anchor="bookmark24" w:tooltip="Current Document">
        <w:r w:rsidR="00012C35">
          <w:rPr>
            <w:rStyle w:val="11"/>
          </w:rPr>
          <w:t>EEPROM LAYOUT</w:t>
        </w:r>
        <w:r w:rsidR="00012C35">
          <w:rPr>
            <w:rStyle w:val="11"/>
          </w:rPr>
          <w:tab/>
          <w:t>9</w:t>
        </w:r>
      </w:hyperlink>
    </w:p>
    <w:p w:rsidR="00A37736" w:rsidRDefault="00A37736">
      <w:pPr>
        <w:pStyle w:val="25"/>
        <w:shd w:val="clear" w:color="auto" w:fill="auto"/>
        <w:tabs>
          <w:tab w:val="right" w:leader="dot" w:pos="8604"/>
        </w:tabs>
        <w:spacing w:before="0" w:line="274" w:lineRule="exact"/>
        <w:ind w:right="20"/>
      </w:pPr>
      <w:hyperlink w:anchor="bookmark25" w:tooltip="Current Document">
        <w:r w:rsidR="00012C35">
          <w:rPr>
            <w:rStyle w:val="11"/>
          </w:rPr>
          <w:t xml:space="preserve">MFLASH </w:t>
        </w:r>
        <w:r w:rsidR="00012C35">
          <w:rPr>
            <w:rStyle w:val="11"/>
            <w:lang w:val="ru-RU"/>
          </w:rPr>
          <w:t xml:space="preserve">/ </w:t>
        </w:r>
        <w:r w:rsidR="00012C35">
          <w:rPr>
            <w:rStyle w:val="11"/>
          </w:rPr>
          <w:t xml:space="preserve">MFLASHW </w:t>
        </w:r>
        <w:r w:rsidR="00012C35">
          <w:rPr>
            <w:rStyle w:val="11"/>
          </w:rPr>
          <w:tab/>
          <w:t xml:space="preserve"> 10</w:t>
        </w:r>
      </w:hyperlink>
    </w:p>
    <w:p w:rsidR="00A37736" w:rsidRDefault="00A37736">
      <w:pPr>
        <w:pStyle w:val="25"/>
        <w:shd w:val="clear" w:color="auto" w:fill="auto"/>
        <w:tabs>
          <w:tab w:val="right" w:leader="dot" w:pos="8604"/>
        </w:tabs>
        <w:spacing w:before="0" w:line="274" w:lineRule="exact"/>
        <w:ind w:right="20"/>
      </w:pPr>
      <w:hyperlink w:anchor="bookmark26" w:tooltip="Current Document">
        <w:r w:rsidR="00012C35">
          <w:rPr>
            <w:rStyle w:val="11"/>
          </w:rPr>
          <w:t xml:space="preserve">SPI INTERFACE </w:t>
        </w:r>
        <w:r w:rsidR="00012C35">
          <w:rPr>
            <w:rStyle w:val="11"/>
          </w:rPr>
          <w:t>DESCRIPTION</w:t>
        </w:r>
        <w:r w:rsidR="00012C35">
          <w:rPr>
            <w:rStyle w:val="11"/>
          </w:rPr>
          <w:tab/>
          <w:t xml:space="preserve"> 10</w:t>
        </w:r>
      </w:hyperlink>
    </w:p>
    <w:p w:rsidR="00A37736" w:rsidRDefault="00A37736">
      <w:pPr>
        <w:pStyle w:val="25"/>
        <w:shd w:val="clear" w:color="auto" w:fill="auto"/>
        <w:tabs>
          <w:tab w:val="right" w:leader="dot" w:pos="8604"/>
        </w:tabs>
        <w:spacing w:before="0" w:line="274" w:lineRule="exact"/>
        <w:ind w:right="20"/>
      </w:pPr>
      <w:hyperlink w:anchor="bookmark28" w:tooltip="Current Document">
        <w:r w:rsidR="00012C35">
          <w:rPr>
            <w:rStyle w:val="11"/>
          </w:rPr>
          <w:t xml:space="preserve">FREE EEPROM SPACE </w:t>
        </w:r>
        <w:r w:rsidR="00012C35">
          <w:rPr>
            <w:rStyle w:val="11"/>
          </w:rPr>
          <w:tab/>
          <w:t xml:space="preserve"> 11</w:t>
        </w:r>
      </w:hyperlink>
    </w:p>
    <w:p w:rsidR="00A37736" w:rsidRDefault="00A37736">
      <w:pPr>
        <w:pStyle w:val="25"/>
        <w:shd w:val="clear" w:color="auto" w:fill="auto"/>
        <w:tabs>
          <w:tab w:val="right" w:leader="dot" w:pos="8604"/>
        </w:tabs>
        <w:spacing w:before="0" w:line="274" w:lineRule="exact"/>
        <w:ind w:right="20"/>
      </w:pPr>
      <w:hyperlink w:anchor="bookmark29" w:tooltip="Current Document">
        <w:r w:rsidR="00012C35">
          <w:rPr>
            <w:rStyle w:val="11"/>
          </w:rPr>
          <w:t xml:space="preserve">FALLBACK INDICATION </w:t>
        </w:r>
        <w:r w:rsidR="00012C35">
          <w:rPr>
            <w:rStyle w:val="11"/>
          </w:rPr>
          <w:tab/>
          <w:t xml:space="preserve"> 11</w:t>
        </w:r>
      </w:hyperlink>
    </w:p>
    <w:p w:rsidR="00A37736" w:rsidRDefault="00A37736">
      <w:pPr>
        <w:pStyle w:val="25"/>
        <w:shd w:val="clear" w:color="auto" w:fill="auto"/>
        <w:tabs>
          <w:tab w:val="right" w:leader="dot" w:pos="8604"/>
        </w:tabs>
        <w:spacing w:before="0" w:line="274" w:lineRule="exact"/>
        <w:ind w:right="20"/>
      </w:pPr>
      <w:hyperlink w:anchor="bookmark30" w:tooltip="Current Document">
        <w:r w:rsidR="00012C35">
          <w:rPr>
            <w:rStyle w:val="11"/>
          </w:rPr>
          <w:t xml:space="preserve">FAILURE TO CONFIGURE </w:t>
        </w:r>
        <w:r w:rsidR="00012C35">
          <w:rPr>
            <w:rStyle w:val="11"/>
          </w:rPr>
          <w:tab/>
          <w:t xml:space="preserve"> 11</w:t>
        </w:r>
      </w:hyperlink>
    </w:p>
    <w:p w:rsidR="00A37736" w:rsidRDefault="00A37736">
      <w:pPr>
        <w:pStyle w:val="25"/>
        <w:shd w:val="clear" w:color="auto" w:fill="auto"/>
        <w:tabs>
          <w:tab w:val="right" w:leader="dot" w:pos="8604"/>
        </w:tabs>
        <w:spacing w:before="0" w:line="274" w:lineRule="exact"/>
        <w:ind w:right="20"/>
      </w:pPr>
      <w:hyperlink w:anchor="bookmark31" w:tooltip="Current Document">
        <w:r w:rsidR="00012C35">
          <w:rPr>
            <w:rStyle w:val="11"/>
          </w:rPr>
          <w:t>CLOCK SIGNALS</w:t>
        </w:r>
        <w:r w:rsidR="00012C35">
          <w:rPr>
            <w:rStyle w:val="11"/>
          </w:rPr>
          <w:tab/>
          <w:t xml:space="preserve"> 11</w:t>
        </w:r>
      </w:hyperlink>
    </w:p>
    <w:p w:rsidR="00A37736" w:rsidRDefault="00A37736">
      <w:pPr>
        <w:pStyle w:val="25"/>
        <w:shd w:val="clear" w:color="auto" w:fill="auto"/>
        <w:tabs>
          <w:tab w:val="right" w:leader="dot" w:pos="8604"/>
        </w:tabs>
        <w:spacing w:before="0" w:line="274" w:lineRule="exact"/>
        <w:ind w:right="20"/>
      </w:pPr>
      <w:hyperlink w:anchor="bookmark32" w:tooltip="Current Document">
        <w:r w:rsidR="00012C35">
          <w:rPr>
            <w:rStyle w:val="11"/>
          </w:rPr>
          <w:t xml:space="preserve">LEDS </w:t>
        </w:r>
        <w:r w:rsidR="00012C35">
          <w:rPr>
            <w:rStyle w:val="11"/>
          </w:rPr>
          <w:tab/>
          <w:t xml:space="preserve"> 12</w:t>
        </w:r>
      </w:hyperlink>
    </w:p>
    <w:p w:rsidR="00A37736" w:rsidRDefault="00A37736">
      <w:pPr>
        <w:pStyle w:val="25"/>
        <w:shd w:val="clear" w:color="auto" w:fill="auto"/>
        <w:tabs>
          <w:tab w:val="right" w:leader="dot" w:pos="8604"/>
        </w:tabs>
        <w:spacing w:before="0" w:line="274" w:lineRule="exact"/>
        <w:ind w:right="20"/>
      </w:pPr>
      <w:hyperlink w:anchor="bookmark33" w:tooltip="Current Document">
        <w:r w:rsidR="00012C35">
          <w:rPr>
            <w:rStyle w:val="11"/>
          </w:rPr>
          <w:t xml:space="preserve">PULLUP RESISTORS </w:t>
        </w:r>
        <w:r w:rsidR="00012C35">
          <w:rPr>
            <w:rStyle w:val="11"/>
          </w:rPr>
          <w:tab/>
          <w:t xml:space="preserve"> 12</w:t>
        </w:r>
      </w:hyperlink>
    </w:p>
    <w:p w:rsidR="00A37736" w:rsidRDefault="00A37736">
      <w:pPr>
        <w:pStyle w:val="25"/>
        <w:shd w:val="clear" w:color="auto" w:fill="auto"/>
        <w:tabs>
          <w:tab w:val="right" w:leader="dot" w:pos="8604"/>
        </w:tabs>
        <w:spacing w:before="0" w:line="274" w:lineRule="exact"/>
        <w:ind w:right="20"/>
      </w:pPr>
      <w:hyperlink w:anchor="bookmark34" w:tooltip="Current Document">
        <w:r w:rsidR="00012C35">
          <w:rPr>
            <w:rStyle w:val="11"/>
          </w:rPr>
          <w:t xml:space="preserve">I/O LEVELS </w:t>
        </w:r>
        <w:r w:rsidR="00012C35">
          <w:rPr>
            <w:rStyle w:val="11"/>
          </w:rPr>
          <w:tab/>
          <w:t xml:space="preserve"> 12</w:t>
        </w:r>
      </w:hyperlink>
    </w:p>
    <w:p w:rsidR="00A37736" w:rsidRDefault="00A37736">
      <w:pPr>
        <w:pStyle w:val="25"/>
        <w:shd w:val="clear" w:color="auto" w:fill="auto"/>
        <w:tabs>
          <w:tab w:val="right" w:leader="dot" w:pos="8604"/>
        </w:tabs>
        <w:spacing w:before="0" w:line="274" w:lineRule="exact"/>
        <w:ind w:right="20"/>
      </w:pPr>
      <w:hyperlink w:anchor="bookmark35" w:tooltip="Current Document">
        <w:r w:rsidR="00012C35">
          <w:rPr>
            <w:rStyle w:val="11"/>
          </w:rPr>
          <w:t>STARTUP I/O VOLTAGE</w:t>
        </w:r>
        <w:r w:rsidR="00012C35">
          <w:rPr>
            <w:rStyle w:val="11"/>
          </w:rPr>
          <w:tab/>
          <w:t xml:space="preserve"> 12</w:t>
        </w:r>
      </w:hyperlink>
    </w:p>
    <w:p w:rsidR="00A37736" w:rsidRDefault="00A37736">
      <w:pPr>
        <w:pStyle w:val="25"/>
        <w:shd w:val="clear" w:color="auto" w:fill="auto"/>
        <w:tabs>
          <w:tab w:val="right" w:leader="dot" w:pos="8604"/>
        </w:tabs>
        <w:spacing w:before="0" w:line="274" w:lineRule="exact"/>
        <w:ind w:right="20"/>
      </w:pPr>
      <w:hyperlink w:anchor="bookmark36" w:tooltip="Current Document">
        <w:r w:rsidR="00012C35">
          <w:rPr>
            <w:rStyle w:val="11"/>
          </w:rPr>
          <w:t xml:space="preserve">INTERFACE CABLES </w:t>
        </w:r>
        <w:r w:rsidR="00012C35">
          <w:rPr>
            <w:rStyle w:val="11"/>
          </w:rPr>
          <w:tab/>
          <w:t xml:space="preserve"> 13</w:t>
        </w:r>
      </w:hyperlink>
    </w:p>
    <w:p w:rsidR="00A37736" w:rsidRDefault="00A37736">
      <w:pPr>
        <w:pStyle w:val="25"/>
        <w:shd w:val="clear" w:color="auto" w:fill="auto"/>
        <w:tabs>
          <w:tab w:val="right" w:leader="dot" w:pos="8604"/>
        </w:tabs>
        <w:spacing w:before="0" w:line="274" w:lineRule="exact"/>
        <w:ind w:right="20"/>
      </w:pPr>
      <w:hyperlink w:anchor="bookmark37" w:tooltip="Current Document">
        <w:r w:rsidR="00012C35">
          <w:rPr>
            <w:rStyle w:val="11"/>
          </w:rPr>
          <w:t>BREAKOUT POWER OPTION</w:t>
        </w:r>
        <w:r w:rsidR="00012C35">
          <w:rPr>
            <w:rStyle w:val="11"/>
          </w:rPr>
          <w:tab/>
          <w:t xml:space="preserve"> 13</w:t>
        </w:r>
      </w:hyperlink>
    </w:p>
    <w:p w:rsidR="00A37736" w:rsidRDefault="00A37736">
      <w:pPr>
        <w:pStyle w:val="25"/>
        <w:shd w:val="clear" w:color="auto" w:fill="auto"/>
        <w:tabs>
          <w:tab w:val="right" w:leader="dot" w:pos="8604"/>
        </w:tabs>
        <w:spacing w:before="0" w:line="274" w:lineRule="exact"/>
        <w:ind w:right="20"/>
      </w:pPr>
      <w:hyperlink w:anchor="bookmark38" w:tooltip="Current Document">
        <w:r w:rsidR="00012C35">
          <w:rPr>
            <w:rStyle w:val="11"/>
          </w:rPr>
          <w:t xml:space="preserve">PLUG AND GO KITS </w:t>
        </w:r>
        <w:r w:rsidR="00012C35">
          <w:rPr>
            <w:rStyle w:val="11"/>
          </w:rPr>
          <w:tab/>
          <w:t xml:space="preserve"> 13</w:t>
        </w:r>
      </w:hyperlink>
      <w:r>
        <w:fldChar w:fldCharType="end"/>
      </w:r>
    </w:p>
    <w:p w:rsidR="00A37736" w:rsidRDefault="00012C35">
      <w:pPr>
        <w:pStyle w:val="10"/>
        <w:keepNext/>
        <w:keepLines/>
        <w:shd w:val="clear" w:color="auto" w:fill="auto"/>
        <w:spacing w:after="296" w:line="350" w:lineRule="exact"/>
      </w:pPr>
      <w:bookmarkStart w:id="1" w:name="bookmark1"/>
      <w:r>
        <w:lastRenderedPageBreak/>
        <w:t>Table of Contents</w:t>
      </w:r>
      <w:bookmarkEnd w:id="1"/>
    </w:p>
    <w:p w:rsidR="00A37736" w:rsidRDefault="00A37736">
      <w:pPr>
        <w:pStyle w:val="12"/>
        <w:shd w:val="clear" w:color="auto" w:fill="auto"/>
        <w:tabs>
          <w:tab w:val="left" w:leader="dot" w:pos="8918"/>
          <w:tab w:val="right" w:pos="9336"/>
        </w:tabs>
        <w:spacing w:before="0" w:after="275" w:line="220" w:lineRule="exact"/>
        <w:jc w:val="left"/>
      </w:pPr>
      <w:r>
        <w:fldChar w:fldCharType="begin"/>
      </w:r>
      <w:r w:rsidR="00012C35">
        <w:instrText xml:space="preserve"> TOC \o "1-5" \h \z </w:instrText>
      </w:r>
      <w:r>
        <w:fldChar w:fldCharType="separate"/>
      </w:r>
      <w:hyperlink w:anchor="bookmark39" w:tooltip="Current Document">
        <w:r w:rsidR="00012C35">
          <w:t>SUPPLIED CONFIGURATIONS</w:t>
        </w:r>
        <w:r w:rsidR="00012C35">
          <w:tab/>
        </w:r>
        <w:r w:rsidR="00012C35">
          <w:tab/>
          <w:t>14</w:t>
        </w:r>
      </w:hyperlink>
    </w:p>
    <w:p w:rsidR="00A37736" w:rsidRDefault="00A37736">
      <w:pPr>
        <w:pStyle w:val="25"/>
        <w:shd w:val="clear" w:color="auto" w:fill="auto"/>
        <w:tabs>
          <w:tab w:val="left" w:leader="dot" w:pos="8194"/>
          <w:tab w:val="right" w:pos="8618"/>
        </w:tabs>
        <w:spacing w:before="0" w:line="274" w:lineRule="exact"/>
      </w:pPr>
      <w:hyperlink w:anchor="bookmark40" w:tooltip="Current Document">
        <w:r w:rsidR="00012C35">
          <w:rPr>
            <w:rStyle w:val="11"/>
          </w:rPr>
          <w:t>HOSTMOT2</w:t>
        </w:r>
        <w:r w:rsidR="00012C35">
          <w:rPr>
            <w:rStyle w:val="11"/>
          </w:rPr>
          <w:tab/>
        </w:r>
        <w:r w:rsidR="00012C35">
          <w:rPr>
            <w:rStyle w:val="11"/>
          </w:rPr>
          <w:tab/>
          <w:t>1</w:t>
        </w:r>
        <w:r w:rsidR="00012C35">
          <w:rPr>
            <w:rStyle w:val="11"/>
          </w:rPr>
          <w:t>4</w:t>
        </w:r>
      </w:hyperlink>
    </w:p>
    <w:p w:rsidR="00A37736" w:rsidRDefault="00A37736">
      <w:pPr>
        <w:pStyle w:val="25"/>
        <w:shd w:val="clear" w:color="auto" w:fill="auto"/>
        <w:tabs>
          <w:tab w:val="left" w:leader="dot" w:pos="8203"/>
          <w:tab w:val="right" w:pos="8618"/>
        </w:tabs>
        <w:spacing w:before="0" w:line="274" w:lineRule="exact"/>
      </w:pPr>
      <w:hyperlink w:anchor="bookmark41" w:tooltip="Current Document">
        <w:r w:rsidR="00012C35">
          <w:rPr>
            <w:rStyle w:val="11"/>
          </w:rPr>
          <w:t xml:space="preserve">7I76X2 </w:t>
        </w:r>
        <w:r w:rsidR="00012C35">
          <w:rPr>
            <w:rStyle w:val="11"/>
          </w:rPr>
          <w:tab/>
        </w:r>
        <w:r w:rsidR="00012C35">
          <w:rPr>
            <w:rStyle w:val="11"/>
          </w:rPr>
          <w:tab/>
          <w:t>14</w:t>
        </w:r>
      </w:hyperlink>
    </w:p>
    <w:p w:rsidR="00A37736" w:rsidRDefault="00A37736">
      <w:pPr>
        <w:pStyle w:val="25"/>
        <w:shd w:val="clear" w:color="auto" w:fill="auto"/>
        <w:tabs>
          <w:tab w:val="left" w:leader="dot" w:pos="8203"/>
          <w:tab w:val="right" w:pos="8618"/>
        </w:tabs>
        <w:spacing w:before="0" w:line="274" w:lineRule="exact"/>
      </w:pPr>
      <w:hyperlink w:anchor="bookmark42" w:tooltip="Current Document">
        <w:r w:rsidR="00012C35">
          <w:rPr>
            <w:rStyle w:val="11"/>
          </w:rPr>
          <w:t xml:space="preserve">7I76_7I74 </w:t>
        </w:r>
        <w:r w:rsidR="00012C35">
          <w:rPr>
            <w:rStyle w:val="11"/>
          </w:rPr>
          <w:tab/>
        </w:r>
        <w:r w:rsidR="00012C35">
          <w:rPr>
            <w:rStyle w:val="11"/>
          </w:rPr>
          <w:tab/>
          <w:t>14</w:t>
        </w:r>
      </w:hyperlink>
    </w:p>
    <w:p w:rsidR="00A37736" w:rsidRDefault="00A37736">
      <w:pPr>
        <w:pStyle w:val="25"/>
        <w:shd w:val="clear" w:color="auto" w:fill="auto"/>
        <w:tabs>
          <w:tab w:val="left" w:leader="dot" w:pos="8198"/>
          <w:tab w:val="right" w:pos="8618"/>
        </w:tabs>
        <w:spacing w:before="0" w:line="274" w:lineRule="exact"/>
      </w:pPr>
      <w:hyperlink w:anchor="bookmark43" w:tooltip="Current Document">
        <w:r w:rsidR="00012C35">
          <w:rPr>
            <w:rStyle w:val="11"/>
          </w:rPr>
          <w:t xml:space="preserve">G540X2 </w:t>
        </w:r>
        <w:r w:rsidR="00012C35">
          <w:rPr>
            <w:rStyle w:val="11"/>
          </w:rPr>
          <w:tab/>
        </w:r>
        <w:r w:rsidR="00012C35">
          <w:rPr>
            <w:rStyle w:val="11"/>
          </w:rPr>
          <w:tab/>
          <w:t>14</w:t>
        </w:r>
      </w:hyperlink>
    </w:p>
    <w:p w:rsidR="00A37736" w:rsidRDefault="00A37736">
      <w:pPr>
        <w:pStyle w:val="25"/>
        <w:shd w:val="clear" w:color="auto" w:fill="auto"/>
        <w:tabs>
          <w:tab w:val="left" w:leader="dot" w:pos="8203"/>
          <w:tab w:val="right" w:pos="8618"/>
        </w:tabs>
        <w:spacing w:before="0" w:line="274" w:lineRule="exact"/>
      </w:pPr>
      <w:hyperlink w:anchor="bookmark44" w:tooltip="Current Document">
        <w:r w:rsidR="00012C35">
          <w:rPr>
            <w:rStyle w:val="11"/>
          </w:rPr>
          <w:t xml:space="preserve">7I77X2 </w:t>
        </w:r>
        <w:r w:rsidR="00012C35">
          <w:rPr>
            <w:rStyle w:val="11"/>
          </w:rPr>
          <w:tab/>
        </w:r>
        <w:r w:rsidR="00012C35">
          <w:rPr>
            <w:rStyle w:val="11"/>
          </w:rPr>
          <w:tab/>
          <w:t>14</w:t>
        </w:r>
      </w:hyperlink>
    </w:p>
    <w:p w:rsidR="00A37736" w:rsidRDefault="00A37736">
      <w:pPr>
        <w:pStyle w:val="25"/>
        <w:shd w:val="clear" w:color="auto" w:fill="auto"/>
        <w:tabs>
          <w:tab w:val="left" w:leader="dot" w:pos="8203"/>
          <w:tab w:val="right" w:pos="8618"/>
        </w:tabs>
        <w:spacing w:before="0" w:line="274" w:lineRule="exact"/>
      </w:pPr>
      <w:hyperlink w:anchor="bookmark45" w:tooltip="Current Document">
        <w:r w:rsidR="00012C35">
          <w:rPr>
            <w:rStyle w:val="11"/>
          </w:rPr>
          <w:t xml:space="preserve">7I77_7I76 </w:t>
        </w:r>
        <w:r w:rsidR="00012C35">
          <w:rPr>
            <w:rStyle w:val="11"/>
          </w:rPr>
          <w:tab/>
        </w:r>
        <w:r w:rsidR="00012C35">
          <w:rPr>
            <w:rStyle w:val="11"/>
          </w:rPr>
          <w:tab/>
          <w:t>14</w:t>
        </w:r>
      </w:hyperlink>
    </w:p>
    <w:p w:rsidR="00A37736" w:rsidRDefault="00A37736">
      <w:pPr>
        <w:pStyle w:val="25"/>
        <w:shd w:val="clear" w:color="auto" w:fill="auto"/>
        <w:tabs>
          <w:tab w:val="left" w:leader="dot" w:pos="8203"/>
          <w:tab w:val="right" w:pos="8618"/>
        </w:tabs>
        <w:spacing w:before="0" w:line="274" w:lineRule="exact"/>
      </w:pPr>
      <w:hyperlink w:anchor="bookmark47" w:tooltip="Current Document">
        <w:r w:rsidR="00012C35">
          <w:rPr>
            <w:rStyle w:val="11"/>
          </w:rPr>
          <w:t xml:space="preserve">7I77_7I74 </w:t>
        </w:r>
        <w:r w:rsidR="00012C35">
          <w:rPr>
            <w:rStyle w:val="11"/>
          </w:rPr>
          <w:tab/>
        </w:r>
        <w:r w:rsidR="00012C35">
          <w:rPr>
            <w:rStyle w:val="11"/>
          </w:rPr>
          <w:tab/>
          <w:t>15</w:t>
        </w:r>
      </w:hyperlink>
    </w:p>
    <w:p w:rsidR="00A37736" w:rsidRDefault="00A37736">
      <w:pPr>
        <w:pStyle w:val="25"/>
        <w:shd w:val="clear" w:color="auto" w:fill="auto"/>
        <w:tabs>
          <w:tab w:val="left" w:leader="dot" w:pos="8203"/>
          <w:tab w:val="right" w:pos="8618"/>
        </w:tabs>
        <w:spacing w:before="0" w:line="274" w:lineRule="exact"/>
      </w:pPr>
      <w:hyperlink w:anchor="bookmark48" w:tooltip="Current Document">
        <w:r w:rsidR="00012C35">
          <w:rPr>
            <w:rStyle w:val="11"/>
          </w:rPr>
          <w:t xml:space="preserve">7I74X2 </w:t>
        </w:r>
        <w:r w:rsidR="00012C35">
          <w:rPr>
            <w:rStyle w:val="11"/>
          </w:rPr>
          <w:tab/>
        </w:r>
        <w:r w:rsidR="00012C35">
          <w:rPr>
            <w:rStyle w:val="11"/>
          </w:rPr>
          <w:tab/>
          <w:t>15</w:t>
        </w:r>
      </w:hyperlink>
    </w:p>
    <w:p w:rsidR="00A37736" w:rsidRDefault="00A37736">
      <w:pPr>
        <w:pStyle w:val="25"/>
        <w:shd w:val="clear" w:color="auto" w:fill="auto"/>
        <w:tabs>
          <w:tab w:val="left" w:leader="dot" w:pos="8203"/>
          <w:tab w:val="right" w:pos="8618"/>
        </w:tabs>
        <w:spacing w:before="0" w:line="274" w:lineRule="exact"/>
      </w:pPr>
      <w:hyperlink w:anchor="bookmark49" w:tooltip="Current Document">
        <w:r w:rsidR="00012C35">
          <w:rPr>
            <w:rStyle w:val="11"/>
          </w:rPr>
          <w:t xml:space="preserve">7I78X2 </w:t>
        </w:r>
        <w:r w:rsidR="00012C35">
          <w:rPr>
            <w:rStyle w:val="11"/>
          </w:rPr>
          <w:tab/>
        </w:r>
        <w:r w:rsidR="00012C35">
          <w:rPr>
            <w:rStyle w:val="11"/>
          </w:rPr>
          <w:tab/>
          <w:t>15</w:t>
        </w:r>
      </w:hyperlink>
    </w:p>
    <w:p w:rsidR="00A37736" w:rsidRDefault="00A37736">
      <w:pPr>
        <w:pStyle w:val="25"/>
        <w:shd w:val="clear" w:color="auto" w:fill="auto"/>
        <w:tabs>
          <w:tab w:val="left" w:leader="dot" w:pos="8194"/>
          <w:tab w:val="right" w:pos="8618"/>
        </w:tabs>
        <w:spacing w:before="0" w:line="274" w:lineRule="exact"/>
      </w:pPr>
      <w:hyperlink w:anchor="bookmark50" w:tooltip="Current Document">
        <w:r w:rsidR="00012C35">
          <w:rPr>
            <w:rStyle w:val="11"/>
          </w:rPr>
          <w:t xml:space="preserve">PROB_RFX2 </w:t>
        </w:r>
        <w:r w:rsidR="00012C35">
          <w:rPr>
            <w:rStyle w:val="11"/>
          </w:rPr>
          <w:tab/>
        </w:r>
        <w:r w:rsidR="00012C35">
          <w:rPr>
            <w:rStyle w:val="11"/>
          </w:rPr>
          <w:tab/>
          <w:t>15</w:t>
        </w:r>
      </w:hyperlink>
    </w:p>
    <w:p w:rsidR="00A37736" w:rsidRDefault="00A37736">
      <w:pPr>
        <w:pStyle w:val="25"/>
        <w:shd w:val="clear" w:color="auto" w:fill="auto"/>
        <w:tabs>
          <w:tab w:val="left" w:leader="dot" w:pos="8194"/>
          <w:tab w:val="right" w:pos="8618"/>
        </w:tabs>
        <w:spacing w:before="0" w:after="523" w:line="274" w:lineRule="exact"/>
      </w:pPr>
      <w:hyperlink w:anchor="bookmark51" w:tooltip="Current Document">
        <w:r w:rsidR="00012C35">
          <w:rPr>
            <w:rStyle w:val="11"/>
          </w:rPr>
          <w:t xml:space="preserve">PIN FILES </w:t>
        </w:r>
        <w:r w:rsidR="00012C35">
          <w:rPr>
            <w:rStyle w:val="11"/>
          </w:rPr>
          <w:tab/>
        </w:r>
        <w:r w:rsidR="00012C35">
          <w:rPr>
            <w:rStyle w:val="11"/>
          </w:rPr>
          <w:tab/>
          <w:t>15</w:t>
        </w:r>
      </w:hyperlink>
    </w:p>
    <w:p w:rsidR="00A37736" w:rsidRDefault="00012C35">
      <w:pPr>
        <w:pStyle w:val="12"/>
        <w:shd w:val="clear" w:color="auto" w:fill="auto"/>
        <w:tabs>
          <w:tab w:val="left" w:leader="dot" w:pos="8914"/>
          <w:tab w:val="right" w:pos="9336"/>
        </w:tabs>
        <w:spacing w:before="0" w:after="322" w:line="220" w:lineRule="exact"/>
        <w:jc w:val="left"/>
      </w:pPr>
      <w:r>
        <w:t xml:space="preserve">REFERENCE INFORMATION </w:t>
      </w:r>
      <w:r>
        <w:tab/>
      </w:r>
      <w:r>
        <w:tab/>
        <w:t>16</w:t>
      </w:r>
    </w:p>
    <w:p w:rsidR="00A37736" w:rsidRDefault="00A37736">
      <w:pPr>
        <w:pStyle w:val="25"/>
        <w:shd w:val="clear" w:color="auto" w:fill="auto"/>
        <w:tabs>
          <w:tab w:val="left" w:leader="dot" w:pos="8198"/>
          <w:tab w:val="right" w:pos="8618"/>
        </w:tabs>
        <w:spacing w:before="0" w:line="220" w:lineRule="exact"/>
        <w:sectPr w:rsidR="00A37736">
          <w:footerReference w:type="even" r:id="rId8"/>
          <w:footerReference w:type="default" r:id="rId9"/>
          <w:type w:val="continuous"/>
          <w:pgSz w:w="11909" w:h="16838"/>
          <w:pgMar w:top="1607" w:right="907" w:bottom="3863" w:left="931" w:header="0" w:footer="3" w:gutter="0"/>
          <w:pgNumType w:fmt="lowerRoman" w:start="3"/>
          <w:cols w:space="720"/>
          <w:noEndnote/>
          <w:docGrid w:linePitch="360"/>
        </w:sectPr>
      </w:pPr>
      <w:hyperlink w:anchor="bookmark53" w:tooltip="Current Document">
        <w:r w:rsidR="00012C35">
          <w:rPr>
            <w:rStyle w:val="11"/>
          </w:rPr>
          <w:t xml:space="preserve">SPECIFICATIONS </w:t>
        </w:r>
        <w:r w:rsidR="00012C35">
          <w:rPr>
            <w:rStyle w:val="11"/>
          </w:rPr>
          <w:tab/>
        </w:r>
        <w:r w:rsidR="00012C35">
          <w:rPr>
            <w:rStyle w:val="11"/>
          </w:rPr>
          <w:tab/>
          <w:t>16</w:t>
        </w:r>
      </w:hyperlink>
      <w:r>
        <w:fldChar w:fldCharType="end"/>
      </w:r>
    </w:p>
    <w:p w:rsidR="00A37736" w:rsidRDefault="00012C35">
      <w:pPr>
        <w:pStyle w:val="10"/>
        <w:keepNext/>
        <w:keepLines/>
        <w:shd w:val="clear" w:color="auto" w:fill="auto"/>
        <w:spacing w:after="220" w:line="350" w:lineRule="exact"/>
      </w:pPr>
      <w:bookmarkStart w:id="2" w:name="bookmark2"/>
      <w:r>
        <w:lastRenderedPageBreak/>
        <w:t>GENERAL</w:t>
      </w:r>
      <w:bookmarkEnd w:id="2"/>
    </w:p>
    <w:p w:rsidR="00A37736" w:rsidRDefault="00012C35">
      <w:pPr>
        <w:pStyle w:val="23"/>
        <w:keepNext/>
        <w:keepLines/>
        <w:shd w:val="clear" w:color="auto" w:fill="auto"/>
        <w:spacing w:before="0" w:after="145" w:line="270" w:lineRule="exact"/>
      </w:pPr>
      <w:bookmarkStart w:id="3" w:name="bookmark3"/>
      <w:r>
        <w:t>DESCRIPTION</w:t>
      </w:r>
      <w:bookmarkEnd w:id="3"/>
    </w:p>
    <w:p w:rsidR="00A37736" w:rsidRDefault="00012C35">
      <w:pPr>
        <w:pStyle w:val="21"/>
        <w:shd w:val="clear" w:color="auto" w:fill="auto"/>
        <w:spacing w:before="0" w:after="240" w:line="274" w:lineRule="exact"/>
        <w:ind w:left="720" w:right="20" w:firstLine="720"/>
        <w:jc w:val="both"/>
      </w:pPr>
      <w:r>
        <w:t>The MESA 5I25 SuperPort is a low cost, general purpose programmable I/O card for the PCI bus. The 5I25 is a low profile PCI card and is available with standard or low profile brackets. The 5I25 uses standard parallel port pinouts and connectors for compati</w:t>
      </w:r>
      <w:r>
        <w:t xml:space="preserve">bility with most parallel port interfaced motion control </w:t>
      </w:r>
      <w:r w:rsidRPr="003601F4">
        <w:t xml:space="preserve">/ </w:t>
      </w:r>
      <w:r>
        <w:t>CNC breakout cards, allowing a motion control performance boost while retaining a reliable real time PCI interface.</w:t>
      </w:r>
    </w:p>
    <w:p w:rsidR="00A37736" w:rsidRDefault="00012C35">
      <w:pPr>
        <w:pStyle w:val="21"/>
        <w:shd w:val="clear" w:color="auto" w:fill="auto"/>
        <w:spacing w:before="0" w:after="240" w:line="274" w:lineRule="exact"/>
        <w:ind w:left="720" w:right="20" w:firstLine="720"/>
        <w:jc w:val="both"/>
      </w:pPr>
      <w:r>
        <w:t>The 5I25 is a universal PCI card so will work in 5V and 3.3V systems. The 5I25 pr</w:t>
      </w:r>
      <w:r>
        <w:t>ovides 34 I/O bits (17 per connector). All I/O bits have bus switches that provide 5V tolerance and also have the benefit of disconnecting all I/O pins when the host CPU is off, preventing damage to the 5I25 if power is supplied to I/O pins when the host i</w:t>
      </w:r>
      <w:r>
        <w:t>s powered down. All I/O pins have pull-up resistors, so have a defined state at power up. Unlike the parallel port that the 5I25 replaces, each I/O bit has individually programmable direction and function.</w:t>
      </w:r>
    </w:p>
    <w:p w:rsidR="00A37736" w:rsidRDefault="00012C35">
      <w:pPr>
        <w:pStyle w:val="21"/>
        <w:shd w:val="clear" w:color="auto" w:fill="auto"/>
        <w:spacing w:before="0" w:after="240" w:line="274" w:lineRule="exact"/>
        <w:ind w:left="720" w:right="20" w:firstLine="720"/>
        <w:jc w:val="both"/>
      </w:pPr>
      <w:r>
        <w:t>A power source option allows the 5I25 to supply 5V</w:t>
      </w:r>
      <w:r>
        <w:t xml:space="preserve"> power to breakout boards if desired. This 5V power is protected by a per connector PTC.</w:t>
      </w:r>
    </w:p>
    <w:p w:rsidR="00A37736" w:rsidRDefault="00012C35">
      <w:pPr>
        <w:pStyle w:val="21"/>
        <w:shd w:val="clear" w:color="auto" w:fill="auto"/>
        <w:spacing w:before="0" w:after="240" w:line="274" w:lineRule="exact"/>
        <w:ind w:left="720" w:right="20" w:firstLine="720"/>
        <w:jc w:val="both"/>
      </w:pPr>
      <w:r>
        <w:t>Configurations are provided for hardware step generation (to MHz rates), encoder counting, PWM, digital I/O, analog I/O, and Smart Serial remote I/O.Configurations are</w:t>
      </w:r>
      <w:r>
        <w:t xml:space="preserve"> available </w:t>
      </w:r>
      <w:r>
        <w:lastRenderedPageBreak/>
        <w:t>that are compatible with common breakout cards and multi axis step drives like the Probotix-RF and the Gecko G540.</w:t>
      </w:r>
    </w:p>
    <w:p w:rsidR="00A37736" w:rsidRDefault="00012C35">
      <w:pPr>
        <w:pStyle w:val="21"/>
        <w:shd w:val="clear" w:color="auto" w:fill="auto"/>
        <w:spacing w:before="0" w:after="240" w:line="274" w:lineRule="exact"/>
        <w:ind w:left="720" w:right="20" w:firstLine="720"/>
        <w:jc w:val="both"/>
      </w:pPr>
      <w:r>
        <w:t>There are currently five 5I25 compatible breakout cards available from Mesa, the 7I74 through 7I78.</w:t>
      </w:r>
    </w:p>
    <w:p w:rsidR="00A37736" w:rsidRDefault="00012C35">
      <w:pPr>
        <w:pStyle w:val="21"/>
        <w:shd w:val="clear" w:color="auto" w:fill="auto"/>
        <w:spacing w:before="0" w:line="274" w:lineRule="exact"/>
        <w:ind w:left="720" w:right="20" w:firstLine="720"/>
        <w:jc w:val="both"/>
      </w:pPr>
      <w:r>
        <w:t xml:space="preserve">The 7I74 is a eight channel </w:t>
      </w:r>
      <w:r>
        <w:t>RS-422 interface normally used with Mesa’s Smart Serial remote I/O expansion cards. The 7I75 is a simple breakout/protection card that gives direct bidirectional access to all FPGA pins. The 7I76 is a step/dir oriented breakout with 5 axis of buffered step</w:t>
      </w:r>
      <w:r>
        <w:t>/dir outputs, one spindle encoder input, one isolated 0-10V analog spindle speed plus isolated direction and enable outputs, one RS-422 expansion port, 32 isolated 5-32V inputs and 16 isolated 5-32V 300 mA outputs. The 7I77 is a analog servo interface with</w:t>
      </w:r>
      <w:r>
        <w:t xml:space="preserve"> 6 encoder inputs, 6 analog +-10V outputs, one RS-422 expansion port, 32 isolated 5-32V inputs, and 16 isolated 5-32V 300 mA outputs. The 5I25 supports two breakout cards so for example a 10 Axis step/dir configuration or 12 axis analog servo configuration</w:t>
      </w:r>
      <w:r>
        <w:t xml:space="preserve"> is possible with a single 5I25 and two Mesa breakout cards. The 7I78 is a simple 4 axis buffered step/dir interface with isolated analog spindle control and spindle encoder interface plus one RS-422 port for I/O expansion.</w:t>
      </w:r>
    </w:p>
    <w:p w:rsidR="00A37736" w:rsidRDefault="00012C35">
      <w:pPr>
        <w:pStyle w:val="10"/>
        <w:keepNext/>
        <w:keepLines/>
        <w:shd w:val="clear" w:color="auto" w:fill="auto"/>
        <w:spacing w:after="160" w:line="350" w:lineRule="exact"/>
        <w:ind w:left="20"/>
      </w:pPr>
      <w:bookmarkStart w:id="4" w:name="bookmark4"/>
      <w:r>
        <w:t>HARDWARE CONFIGURATION</w:t>
      </w:r>
      <w:bookmarkEnd w:id="4"/>
    </w:p>
    <w:p w:rsidR="00A37736" w:rsidRDefault="00012C35">
      <w:pPr>
        <w:pStyle w:val="23"/>
        <w:keepNext/>
        <w:keepLines/>
        <w:shd w:val="clear" w:color="auto" w:fill="auto"/>
        <w:spacing w:before="0" w:after="136" w:line="270" w:lineRule="exact"/>
        <w:ind w:left="20"/>
      </w:pPr>
      <w:bookmarkStart w:id="5" w:name="bookmark5"/>
      <w:r>
        <w:t>GENERAL</w:t>
      </w:r>
      <w:bookmarkEnd w:id="5"/>
    </w:p>
    <w:p w:rsidR="00A37736" w:rsidRDefault="00012C35">
      <w:pPr>
        <w:pStyle w:val="21"/>
        <w:shd w:val="clear" w:color="auto" w:fill="auto"/>
        <w:spacing w:before="0" w:after="247" w:line="278" w:lineRule="exact"/>
        <w:ind w:left="720" w:right="20" w:firstLine="720"/>
        <w:jc w:val="both"/>
      </w:pPr>
      <w:r>
        <w:t>H</w:t>
      </w:r>
      <w:r>
        <w:t>ardware setup jumper positions assume that the 5I25 card is oriented in an upright position, that is, with the PCI connector towards the person doing the configuration.</w:t>
      </w:r>
    </w:p>
    <w:p w:rsidR="00A37736" w:rsidRDefault="00012C35">
      <w:pPr>
        <w:pStyle w:val="23"/>
        <w:keepNext/>
        <w:keepLines/>
        <w:shd w:val="clear" w:color="auto" w:fill="auto"/>
        <w:spacing w:before="0" w:after="140" w:line="270" w:lineRule="exact"/>
        <w:ind w:left="20"/>
      </w:pPr>
      <w:bookmarkStart w:id="6" w:name="bookmark6"/>
      <w:r>
        <w:t>BREAKOUT POWER OPTION</w:t>
      </w:r>
      <w:bookmarkEnd w:id="6"/>
    </w:p>
    <w:p w:rsidR="00A37736" w:rsidRDefault="00012C35">
      <w:pPr>
        <w:pStyle w:val="21"/>
        <w:shd w:val="clear" w:color="auto" w:fill="auto"/>
        <w:spacing w:before="0" w:line="274" w:lineRule="exact"/>
        <w:ind w:left="720" w:right="20" w:firstLine="720"/>
        <w:jc w:val="both"/>
      </w:pPr>
      <w:r>
        <w:t>The 5I25 has the option to supply 5V power from the host computer</w:t>
      </w:r>
      <w:r>
        <w:t xml:space="preserve"> to the breakout board. This option is used by all Mesa breakout boards to simplify wiring. The option uses</w:t>
      </w:r>
    </w:p>
    <w:p w:rsidR="00A37736" w:rsidRDefault="00012C35">
      <w:pPr>
        <w:pStyle w:val="21"/>
        <w:numPr>
          <w:ilvl w:val="0"/>
          <w:numId w:val="1"/>
        </w:numPr>
        <w:shd w:val="clear" w:color="auto" w:fill="auto"/>
        <w:tabs>
          <w:tab w:val="left" w:pos="926"/>
        </w:tabs>
        <w:spacing w:before="0" w:after="240" w:line="274" w:lineRule="exact"/>
        <w:ind w:left="720" w:right="20"/>
        <w:jc w:val="both"/>
      </w:pPr>
      <w:r>
        <w:t>parallel cable signals that are normally used as grounds for supplying 5V to the remote breakout board (DB25 pins 22,23,24 and 25). These pins are A</w:t>
      </w:r>
      <w:r>
        <w:t>C bypassed on both the 5I25 and Mesa breakout cards so do not compromise AC signal integrity.</w:t>
      </w:r>
    </w:p>
    <w:p w:rsidR="00A37736" w:rsidRDefault="00012C35">
      <w:pPr>
        <w:pStyle w:val="21"/>
        <w:shd w:val="clear" w:color="auto" w:fill="auto"/>
        <w:spacing w:before="0" w:after="10" w:line="274" w:lineRule="exact"/>
        <w:ind w:left="720" w:right="20" w:firstLine="720"/>
        <w:jc w:val="both"/>
      </w:pPr>
      <w:r>
        <w:t xml:space="preserve">The 5V power option is individually selectable for the two I/O connectors. The breakout 5V power is protected by per connector PTC devices so will not cause </w:t>
      </w:r>
      <w:r>
        <w:t>damage to the 5I25 or system if accidentally shorted. This option should only be enabled for Mesa breakout boards or boards specifically wired to accept 5V power on DB25 pins 22 through 25. When the option is disabled DB25 pins 22 through 25 are grounded</w:t>
      </w:r>
    </w:p>
    <w:p w:rsidR="00A37736" w:rsidRDefault="00012C35">
      <w:pPr>
        <w:pStyle w:val="40"/>
        <w:shd w:val="clear" w:color="auto" w:fill="auto"/>
        <w:spacing w:before="0"/>
        <w:ind w:left="720" w:firstLine="720"/>
      </w:pPr>
      <w:bookmarkStart w:id="7" w:name="bookmark7"/>
      <w:r>
        <w:t>W</w:t>
      </w:r>
      <w:r>
        <w:t>1 (P2 POWER ) W2 (P3 POWER)</w:t>
      </w:r>
      <w:bookmarkEnd w:id="7"/>
    </w:p>
    <w:p w:rsidR="00A37736" w:rsidRDefault="00012C35">
      <w:pPr>
        <w:pStyle w:val="21"/>
        <w:shd w:val="clear" w:color="auto" w:fill="auto"/>
        <w:tabs>
          <w:tab w:val="left" w:pos="3595"/>
          <w:tab w:val="left" w:pos="5035"/>
        </w:tabs>
        <w:spacing w:before="0" w:line="562" w:lineRule="exact"/>
        <w:ind w:left="720" w:firstLine="720"/>
        <w:jc w:val="both"/>
      </w:pPr>
      <w:r>
        <w:t>UP</w:t>
      </w:r>
      <w:r>
        <w:tab/>
        <w:t>UP</w:t>
      </w:r>
      <w:r>
        <w:tab/>
        <w:t>BREAKOUT POWER ENABLED</w:t>
      </w:r>
    </w:p>
    <w:p w:rsidR="00A37736" w:rsidRDefault="00012C35">
      <w:pPr>
        <w:pStyle w:val="21"/>
        <w:shd w:val="clear" w:color="auto" w:fill="auto"/>
        <w:tabs>
          <w:tab w:val="left" w:pos="3595"/>
        </w:tabs>
        <w:spacing w:before="0" w:line="562" w:lineRule="exact"/>
        <w:ind w:left="720" w:firstLine="720"/>
        <w:jc w:val="both"/>
      </w:pPr>
      <w:r>
        <w:t>DOWN,</w:t>
      </w:r>
      <w:r>
        <w:tab/>
        <w:t xml:space="preserve">DOWN BREAKOUT POWER DISABLED </w:t>
      </w:r>
      <w:r>
        <w:rPr>
          <w:rStyle w:val="a8"/>
        </w:rPr>
        <w:t>(DEFAULT)</w:t>
      </w:r>
    </w:p>
    <w:p w:rsidR="00A37736" w:rsidRDefault="00012C35">
      <w:pPr>
        <w:pStyle w:val="23"/>
        <w:keepNext/>
        <w:keepLines/>
        <w:shd w:val="clear" w:color="auto" w:fill="auto"/>
        <w:spacing w:before="0" w:after="141" w:line="270" w:lineRule="exact"/>
        <w:ind w:left="20"/>
      </w:pPr>
      <w:bookmarkStart w:id="8" w:name="bookmark8"/>
      <w:r>
        <w:lastRenderedPageBreak/>
        <w:t>5V I/O TOLERANCE</w:t>
      </w:r>
      <w:bookmarkEnd w:id="8"/>
    </w:p>
    <w:p w:rsidR="00A37736" w:rsidRDefault="00012C35">
      <w:pPr>
        <w:pStyle w:val="21"/>
        <w:shd w:val="clear" w:color="auto" w:fill="auto"/>
        <w:spacing w:before="0" w:after="244" w:line="278" w:lineRule="exact"/>
        <w:ind w:left="720" w:right="20" w:firstLine="720"/>
        <w:jc w:val="both"/>
      </w:pPr>
      <w:r>
        <w:t>The FPGA used on the 5I25 has a 4V absolute maximum input voltage specification. To allow interfacing with 5V inputs, the 5I25 has bus sw</w:t>
      </w:r>
      <w:r>
        <w:t xml:space="preserve">itches on all I/O pins. The bus switches work by turning off when the input voltage exceeds a preset threshold. </w:t>
      </w:r>
      <w:r>
        <w:rPr>
          <w:rStyle w:val="a8"/>
        </w:rPr>
        <w:t>The 5V I/O tolerance option Is the default and should normally be left enabled.</w:t>
      </w:r>
    </w:p>
    <w:p w:rsidR="00A37736" w:rsidRDefault="00012C35">
      <w:pPr>
        <w:pStyle w:val="21"/>
        <w:shd w:val="clear" w:color="auto" w:fill="auto"/>
        <w:spacing w:before="0" w:after="236" w:line="274" w:lineRule="exact"/>
        <w:ind w:left="720" w:right="20" w:firstLine="720"/>
        <w:jc w:val="both"/>
      </w:pPr>
      <w:r>
        <w:t xml:space="preserve">For high speed applications where only 3.3V maximum signals are </w:t>
      </w:r>
      <w:r>
        <w:t>present and overshoot clamping is desired, the 5V I/O tolerance option can be disabled. W3 controls the 5V I/O tolerance option. When W3 is on the default UP position, 5V tolerance mode is enabled. When W3 is in the DOWN position, 5V tolerance mode is disa</w:t>
      </w:r>
      <w:r>
        <w:t>bled. Note that W3 controls 5V tolerance on both P2 and P3 I/O connectors.</w:t>
      </w:r>
    </w:p>
    <w:p w:rsidR="00A37736" w:rsidRDefault="00012C35">
      <w:pPr>
        <w:pStyle w:val="21"/>
        <w:shd w:val="clear" w:color="auto" w:fill="auto"/>
        <w:spacing w:before="0" w:line="278" w:lineRule="exact"/>
        <w:ind w:left="720" w:right="20" w:firstLine="720"/>
        <w:jc w:val="both"/>
      </w:pPr>
      <w:r>
        <w:t xml:space="preserve">W3 also selects the pull-up resistor voltage, When 5V I/O tolerance mode is selected, the I/O pull-up resistors are powered from 5V. When 5V I/O tolerance mode is disabled, the I/O </w:t>
      </w:r>
      <w:r>
        <w:t>pull-up resistors are powered with 3.3V.</w:t>
      </w:r>
    </w:p>
    <w:p w:rsidR="00A37736" w:rsidRDefault="00012C35">
      <w:pPr>
        <w:pStyle w:val="10"/>
        <w:keepNext/>
        <w:keepLines/>
        <w:shd w:val="clear" w:color="auto" w:fill="auto"/>
        <w:spacing w:after="225" w:line="350" w:lineRule="exact"/>
      </w:pPr>
      <w:bookmarkStart w:id="9" w:name="bookmark9"/>
      <w:r>
        <w:t>HARDWARE CONFIGURATION</w:t>
      </w:r>
      <w:bookmarkEnd w:id="9"/>
    </w:p>
    <w:p w:rsidR="00A37736" w:rsidRDefault="00012C35">
      <w:pPr>
        <w:pStyle w:val="23"/>
        <w:keepNext/>
        <w:keepLines/>
        <w:shd w:val="clear" w:color="auto" w:fill="auto"/>
        <w:spacing w:before="0" w:after="141" w:line="270" w:lineRule="exact"/>
      </w:pPr>
      <w:bookmarkStart w:id="10" w:name="bookmark10"/>
      <w:r>
        <w:t>PRECONFIG PULLUP ENABLE</w:t>
      </w:r>
      <w:bookmarkEnd w:id="10"/>
    </w:p>
    <w:p w:rsidR="00A37736" w:rsidRDefault="00012C35">
      <w:pPr>
        <w:pStyle w:val="21"/>
        <w:shd w:val="clear" w:color="auto" w:fill="auto"/>
        <w:spacing w:before="0" w:after="247" w:line="278" w:lineRule="exact"/>
        <w:ind w:left="720" w:right="20" w:firstLine="720"/>
        <w:jc w:val="both"/>
      </w:pPr>
      <w:r>
        <w:t>The Xilinx FPGA on the 5I25 has the option of having weak pull-ups on all I/O pins at power-up or reset. The default is to disable the pull-ups To enable the built-in p</w:t>
      </w:r>
      <w:r>
        <w:t>ull-ups, (the default condition) jumper W4 should be placed in the UP position. To disable the internal pull-ups, W4 should be in the DOWN position.</w:t>
      </w:r>
    </w:p>
    <w:p w:rsidR="00A37736" w:rsidRDefault="00012C35">
      <w:pPr>
        <w:pStyle w:val="23"/>
        <w:keepNext/>
        <w:keepLines/>
        <w:shd w:val="clear" w:color="auto" w:fill="auto"/>
        <w:spacing w:before="0" w:after="145" w:line="270" w:lineRule="exact"/>
      </w:pPr>
      <w:bookmarkStart w:id="11" w:name="bookmark11"/>
      <w:r>
        <w:t>PCI BUS ISOLATION</w:t>
      </w:r>
      <w:bookmarkEnd w:id="11"/>
    </w:p>
    <w:p w:rsidR="00A37736" w:rsidRDefault="00012C35">
      <w:pPr>
        <w:pStyle w:val="21"/>
        <w:shd w:val="clear" w:color="auto" w:fill="auto"/>
        <w:spacing w:before="0" w:line="274" w:lineRule="exact"/>
        <w:ind w:left="720" w:right="20" w:firstLine="720"/>
        <w:jc w:val="both"/>
        <w:sectPr w:rsidR="00A37736">
          <w:footerReference w:type="even" r:id="rId10"/>
          <w:footerReference w:type="default" r:id="rId11"/>
          <w:type w:val="continuous"/>
          <w:pgSz w:w="11909" w:h="16838"/>
          <w:pgMar w:top="1607" w:right="913" w:bottom="3369" w:left="916" w:header="0" w:footer="3" w:gutter="0"/>
          <w:pgNumType w:start="1"/>
          <w:cols w:space="720"/>
          <w:noEndnote/>
          <w:docGrid w:linePitch="360"/>
        </w:sectPr>
      </w:pPr>
      <w:r>
        <w:t>The 5I25 uses bus switches to provide 5V tolerance on the PCI bus. These bus switches can be turned off to disconnect the FPGA from the PCI bus. This is valuable when debugging FPGA PCI firmware. W5 controls the PCI bus isolat</w:t>
      </w:r>
      <w:r>
        <w:t xml:space="preserve">e function. For normal operation W5 must be in the UP position. To disconnect the FPGA from the BUS, move </w:t>
      </w:r>
      <w:r>
        <w:rPr>
          <w:rStyle w:val="a9"/>
        </w:rPr>
        <w:t>w</w:t>
      </w:r>
      <w:r>
        <w:t>5 to the DOWN position.</w:t>
      </w:r>
    </w:p>
    <w:p w:rsidR="00A37736" w:rsidRDefault="00012C35">
      <w:pPr>
        <w:pStyle w:val="10"/>
        <w:keepNext/>
        <w:keepLines/>
        <w:shd w:val="clear" w:color="auto" w:fill="auto"/>
        <w:spacing w:after="225" w:line="350" w:lineRule="exact"/>
        <w:ind w:left="240"/>
      </w:pPr>
      <w:bookmarkStart w:id="12" w:name="bookmark12"/>
      <w:r>
        <w:rPr>
          <w:rStyle w:val="13"/>
          <w:b/>
          <w:bCs/>
        </w:rPr>
        <w:lastRenderedPageBreak/>
        <w:t>CONNECTORS</w:t>
      </w:r>
      <w:bookmarkEnd w:id="12"/>
    </w:p>
    <w:p w:rsidR="00A37736" w:rsidRDefault="00012C35">
      <w:pPr>
        <w:pStyle w:val="23"/>
        <w:keepNext/>
        <w:keepLines/>
        <w:shd w:val="clear" w:color="auto" w:fill="auto"/>
        <w:spacing w:before="0" w:after="486" w:line="270" w:lineRule="exact"/>
        <w:ind w:left="240"/>
      </w:pPr>
      <w:bookmarkStart w:id="13" w:name="bookmark13"/>
      <w:r>
        <w:rPr>
          <w:rStyle w:val="24"/>
          <w:b/>
          <w:bCs/>
        </w:rPr>
        <w:t>CONNECTOR LOCATIONS AND DEFAULT JUMPER POSITIONS</w:t>
      </w:r>
      <w:bookmarkEnd w:id="13"/>
    </w:p>
    <w:p w:rsidR="00A37736" w:rsidRDefault="003601F4">
      <w:pPr>
        <w:framePr w:h="8477" w:wrap="notBeside" w:vAnchor="text" w:hAnchor="text" w:xAlign="center" w:y="1"/>
        <w:jc w:val="center"/>
        <w:rPr>
          <w:sz w:val="0"/>
          <w:szCs w:val="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6pt;height:424pt">
            <v:imagedata r:id="rId12" r:href="rId13"/>
          </v:shape>
        </w:pict>
      </w:r>
    </w:p>
    <w:p w:rsidR="00A37736" w:rsidRDefault="00A37736">
      <w:pPr>
        <w:rPr>
          <w:sz w:val="2"/>
          <w:szCs w:val="2"/>
        </w:rPr>
      </w:pPr>
    </w:p>
    <w:p w:rsidR="00A37736" w:rsidRDefault="00A37736">
      <w:pPr>
        <w:rPr>
          <w:sz w:val="2"/>
          <w:szCs w:val="2"/>
        </w:rPr>
        <w:sectPr w:rsidR="00A37736">
          <w:type w:val="continuous"/>
          <w:pgSz w:w="11909" w:h="16838"/>
          <w:pgMar w:top="1373" w:right="487" w:bottom="5069" w:left="487" w:header="0" w:footer="3" w:gutter="0"/>
          <w:cols w:space="720"/>
          <w:noEndnote/>
          <w:docGrid w:linePitch="360"/>
        </w:sectPr>
      </w:pPr>
    </w:p>
    <w:p w:rsidR="00A37736" w:rsidRDefault="00012C35">
      <w:pPr>
        <w:pStyle w:val="23"/>
        <w:keepNext/>
        <w:keepLines/>
        <w:shd w:val="clear" w:color="auto" w:fill="auto"/>
        <w:spacing w:before="0" w:after="141" w:line="270" w:lineRule="exact"/>
      </w:pPr>
      <w:bookmarkStart w:id="14" w:name="bookmark14"/>
      <w:r>
        <w:lastRenderedPageBreak/>
        <w:t>I/O CONNECTORS</w:t>
      </w:r>
      <w:bookmarkEnd w:id="14"/>
    </w:p>
    <w:p w:rsidR="00A37736" w:rsidRDefault="00012C35">
      <w:pPr>
        <w:pStyle w:val="21"/>
        <w:shd w:val="clear" w:color="auto" w:fill="auto"/>
        <w:spacing w:before="0" w:after="287" w:line="278" w:lineRule="exact"/>
        <w:ind w:left="700" w:right="20" w:firstLine="720"/>
        <w:jc w:val="both"/>
      </w:pPr>
      <w:r>
        <w:t xml:space="preserve">The 5I25 has 2 I/O connectors, the primary DB25F connector P3 and the secondary 26 pin header connector P2, please see the 5I25IO.PIN file on the 5I25 distribution disk. 5I25 IO connector </w:t>
      </w:r>
      <w:r>
        <w:t>pinouts are as follows:</w:t>
      </w:r>
    </w:p>
    <w:p w:rsidR="00A37736" w:rsidRDefault="00012C35">
      <w:pPr>
        <w:pStyle w:val="40"/>
        <w:shd w:val="clear" w:color="auto" w:fill="auto"/>
        <w:spacing w:before="0" w:after="256" w:line="220" w:lineRule="exact"/>
        <w:ind w:left="700"/>
        <w:jc w:val="left"/>
      </w:pPr>
      <w:bookmarkStart w:id="15" w:name="bookmark15"/>
      <w:r>
        <w:t>P3 BACK PANEL DB25F CONNECTOR PINOUT</w:t>
      </w:r>
      <w:bookmarkEnd w:id="15"/>
    </w:p>
    <w:tbl>
      <w:tblPr>
        <w:tblOverlap w:val="never"/>
        <w:tblW w:w="0" w:type="auto"/>
        <w:jc w:val="center"/>
        <w:tblLayout w:type="fixed"/>
        <w:tblCellMar>
          <w:left w:w="10" w:type="dxa"/>
          <w:right w:w="10" w:type="dxa"/>
        </w:tblCellMar>
        <w:tblLook w:val="0000"/>
      </w:tblPr>
      <w:tblGrid>
        <w:gridCol w:w="1277"/>
        <w:gridCol w:w="2592"/>
        <w:gridCol w:w="2443"/>
        <w:gridCol w:w="1440"/>
      </w:tblGrid>
      <w:tr w:rsidR="00A37736">
        <w:tblPrEx>
          <w:tblCellMar>
            <w:top w:w="0" w:type="dxa"/>
            <w:bottom w:w="0" w:type="dxa"/>
          </w:tblCellMar>
        </w:tblPrEx>
        <w:trPr>
          <w:trHeight w:hRule="exact" w:val="403"/>
          <w:jc w:val="center"/>
        </w:trPr>
        <w:tc>
          <w:tcPr>
            <w:tcW w:w="1277"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40"/>
            </w:pPr>
            <w:r>
              <w:rPr>
                <w:rStyle w:val="aa"/>
              </w:rPr>
              <w:t>DB25 PIN</w:t>
            </w:r>
          </w:p>
        </w:tc>
        <w:tc>
          <w:tcPr>
            <w:tcW w:w="2592"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20"/>
            </w:pPr>
            <w:r>
              <w:rPr>
                <w:rStyle w:val="aa"/>
              </w:rPr>
              <w:t>FUNCTION</w:t>
            </w:r>
          </w:p>
        </w:tc>
        <w:tc>
          <w:tcPr>
            <w:tcW w:w="2443"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right="180"/>
              <w:jc w:val="right"/>
            </w:pPr>
            <w:r>
              <w:rPr>
                <w:rStyle w:val="aa"/>
              </w:rPr>
              <w:t>DB25 PIN</w:t>
            </w:r>
          </w:p>
        </w:tc>
        <w:tc>
          <w:tcPr>
            <w:tcW w:w="1440"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00"/>
            </w:pPr>
            <w:r>
              <w:rPr>
                <w:rStyle w:val="aa"/>
              </w:rPr>
              <w:t>FUNCTION</w:t>
            </w:r>
          </w:p>
        </w:tc>
      </w:tr>
      <w:tr w:rsidR="00A37736">
        <w:tblPrEx>
          <w:tblCellMar>
            <w:top w:w="0" w:type="dxa"/>
            <w:bottom w:w="0" w:type="dxa"/>
          </w:tblCellMar>
        </w:tblPrEx>
        <w:trPr>
          <w:trHeight w:hRule="exact" w:val="562"/>
          <w:jc w:val="center"/>
        </w:trPr>
        <w:tc>
          <w:tcPr>
            <w:tcW w:w="1277"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40"/>
            </w:pPr>
            <w:r>
              <w:rPr>
                <w:rStyle w:val="14"/>
              </w:rPr>
              <w:t>1</w:t>
            </w:r>
          </w:p>
        </w:tc>
        <w:tc>
          <w:tcPr>
            <w:tcW w:w="2592"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20"/>
            </w:pPr>
            <w:r>
              <w:rPr>
                <w:rStyle w:val="14"/>
              </w:rPr>
              <w:t>IO0</w:t>
            </w:r>
          </w:p>
        </w:tc>
        <w:tc>
          <w:tcPr>
            <w:tcW w:w="2443" w:type="dxa"/>
            <w:shd w:val="clear" w:color="auto" w:fill="FFFFFF"/>
          </w:tcPr>
          <w:p w:rsidR="00A37736" w:rsidRDefault="00012C35">
            <w:pPr>
              <w:pStyle w:val="21"/>
              <w:framePr w:w="7752" w:hSpace="682" w:wrap="notBeside" w:vAnchor="text" w:hAnchor="text" w:xAlign="center" w:y="1"/>
              <w:shd w:val="clear" w:color="auto" w:fill="auto"/>
              <w:spacing w:before="0" w:line="220" w:lineRule="exact"/>
              <w:jc w:val="center"/>
            </w:pPr>
            <w:r>
              <w:rPr>
                <w:rStyle w:val="14"/>
              </w:rPr>
              <w:t>14</w:t>
            </w:r>
          </w:p>
        </w:tc>
        <w:tc>
          <w:tcPr>
            <w:tcW w:w="1440"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00"/>
            </w:pPr>
            <w:r>
              <w:rPr>
                <w:rStyle w:val="14"/>
              </w:rPr>
              <w:t>IO1</w:t>
            </w:r>
          </w:p>
        </w:tc>
      </w:tr>
      <w:tr w:rsidR="00A37736">
        <w:tblPrEx>
          <w:tblCellMar>
            <w:top w:w="0" w:type="dxa"/>
            <w:bottom w:w="0" w:type="dxa"/>
          </w:tblCellMar>
        </w:tblPrEx>
        <w:trPr>
          <w:trHeight w:hRule="exact" w:val="552"/>
          <w:jc w:val="center"/>
        </w:trPr>
        <w:tc>
          <w:tcPr>
            <w:tcW w:w="1277"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40"/>
            </w:pPr>
            <w:r>
              <w:rPr>
                <w:rStyle w:val="14"/>
              </w:rPr>
              <w:t>2</w:t>
            </w:r>
          </w:p>
        </w:tc>
        <w:tc>
          <w:tcPr>
            <w:tcW w:w="2592"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20"/>
            </w:pPr>
            <w:r>
              <w:rPr>
                <w:rStyle w:val="14"/>
              </w:rPr>
              <w:t>IO2</w:t>
            </w:r>
          </w:p>
        </w:tc>
        <w:tc>
          <w:tcPr>
            <w:tcW w:w="2443" w:type="dxa"/>
            <w:shd w:val="clear" w:color="auto" w:fill="FFFFFF"/>
          </w:tcPr>
          <w:p w:rsidR="00A37736" w:rsidRDefault="00012C35">
            <w:pPr>
              <w:pStyle w:val="21"/>
              <w:framePr w:w="7752" w:hSpace="682" w:wrap="notBeside" w:vAnchor="text" w:hAnchor="text" w:xAlign="center" w:y="1"/>
              <w:shd w:val="clear" w:color="auto" w:fill="auto"/>
              <w:spacing w:before="0" w:line="220" w:lineRule="exact"/>
              <w:jc w:val="center"/>
            </w:pPr>
            <w:r>
              <w:rPr>
                <w:rStyle w:val="14"/>
              </w:rPr>
              <w:t>15</w:t>
            </w:r>
          </w:p>
        </w:tc>
        <w:tc>
          <w:tcPr>
            <w:tcW w:w="1440"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00"/>
            </w:pPr>
            <w:r>
              <w:rPr>
                <w:rStyle w:val="14"/>
              </w:rPr>
              <w:t>IO3</w:t>
            </w:r>
          </w:p>
        </w:tc>
      </w:tr>
      <w:tr w:rsidR="00A37736">
        <w:tblPrEx>
          <w:tblCellMar>
            <w:top w:w="0" w:type="dxa"/>
            <w:bottom w:w="0" w:type="dxa"/>
          </w:tblCellMar>
        </w:tblPrEx>
        <w:trPr>
          <w:trHeight w:hRule="exact" w:val="557"/>
          <w:jc w:val="center"/>
        </w:trPr>
        <w:tc>
          <w:tcPr>
            <w:tcW w:w="1277"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40"/>
            </w:pPr>
            <w:r>
              <w:rPr>
                <w:rStyle w:val="14"/>
              </w:rPr>
              <w:t>3</w:t>
            </w:r>
          </w:p>
        </w:tc>
        <w:tc>
          <w:tcPr>
            <w:tcW w:w="2592"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20"/>
            </w:pPr>
            <w:r>
              <w:rPr>
                <w:rStyle w:val="14"/>
              </w:rPr>
              <w:t>IO4</w:t>
            </w:r>
          </w:p>
        </w:tc>
        <w:tc>
          <w:tcPr>
            <w:tcW w:w="2443" w:type="dxa"/>
            <w:shd w:val="clear" w:color="auto" w:fill="FFFFFF"/>
          </w:tcPr>
          <w:p w:rsidR="00A37736" w:rsidRDefault="00012C35">
            <w:pPr>
              <w:pStyle w:val="21"/>
              <w:framePr w:w="7752" w:hSpace="682" w:wrap="notBeside" w:vAnchor="text" w:hAnchor="text" w:xAlign="center" w:y="1"/>
              <w:shd w:val="clear" w:color="auto" w:fill="auto"/>
              <w:spacing w:before="0" w:line="220" w:lineRule="exact"/>
              <w:jc w:val="center"/>
            </w:pPr>
            <w:r>
              <w:rPr>
                <w:rStyle w:val="14"/>
              </w:rPr>
              <w:t>16</w:t>
            </w:r>
          </w:p>
        </w:tc>
        <w:tc>
          <w:tcPr>
            <w:tcW w:w="1440"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00"/>
            </w:pPr>
            <w:r>
              <w:rPr>
                <w:rStyle w:val="14"/>
              </w:rPr>
              <w:t>IO5</w:t>
            </w:r>
          </w:p>
        </w:tc>
      </w:tr>
      <w:tr w:rsidR="00A37736">
        <w:tblPrEx>
          <w:tblCellMar>
            <w:top w:w="0" w:type="dxa"/>
            <w:bottom w:w="0" w:type="dxa"/>
          </w:tblCellMar>
        </w:tblPrEx>
        <w:trPr>
          <w:trHeight w:hRule="exact" w:val="552"/>
          <w:jc w:val="center"/>
        </w:trPr>
        <w:tc>
          <w:tcPr>
            <w:tcW w:w="1277"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40"/>
            </w:pPr>
            <w:r>
              <w:rPr>
                <w:rStyle w:val="14"/>
              </w:rPr>
              <w:t>4</w:t>
            </w:r>
          </w:p>
        </w:tc>
        <w:tc>
          <w:tcPr>
            <w:tcW w:w="2592"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20"/>
            </w:pPr>
            <w:r>
              <w:rPr>
                <w:rStyle w:val="14"/>
              </w:rPr>
              <w:t>IO6</w:t>
            </w:r>
          </w:p>
        </w:tc>
        <w:tc>
          <w:tcPr>
            <w:tcW w:w="2443" w:type="dxa"/>
            <w:shd w:val="clear" w:color="auto" w:fill="FFFFFF"/>
          </w:tcPr>
          <w:p w:rsidR="00A37736" w:rsidRDefault="00012C35">
            <w:pPr>
              <w:pStyle w:val="21"/>
              <w:framePr w:w="7752" w:hSpace="682" w:wrap="notBeside" w:vAnchor="text" w:hAnchor="text" w:xAlign="center" w:y="1"/>
              <w:shd w:val="clear" w:color="auto" w:fill="auto"/>
              <w:spacing w:before="0" w:line="220" w:lineRule="exact"/>
              <w:jc w:val="center"/>
            </w:pPr>
            <w:r>
              <w:rPr>
                <w:rStyle w:val="14"/>
              </w:rPr>
              <w:t>17</w:t>
            </w:r>
          </w:p>
        </w:tc>
        <w:tc>
          <w:tcPr>
            <w:tcW w:w="1440"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00"/>
            </w:pPr>
            <w:r>
              <w:rPr>
                <w:rStyle w:val="14"/>
              </w:rPr>
              <w:t>IO7</w:t>
            </w:r>
          </w:p>
        </w:tc>
      </w:tr>
      <w:tr w:rsidR="00A37736">
        <w:tblPrEx>
          <w:tblCellMar>
            <w:top w:w="0" w:type="dxa"/>
            <w:bottom w:w="0" w:type="dxa"/>
          </w:tblCellMar>
        </w:tblPrEx>
        <w:trPr>
          <w:trHeight w:hRule="exact" w:val="557"/>
          <w:jc w:val="center"/>
        </w:trPr>
        <w:tc>
          <w:tcPr>
            <w:tcW w:w="1277"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40"/>
            </w:pPr>
            <w:r>
              <w:rPr>
                <w:rStyle w:val="14"/>
              </w:rPr>
              <w:t>5</w:t>
            </w:r>
          </w:p>
        </w:tc>
        <w:tc>
          <w:tcPr>
            <w:tcW w:w="2592"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20"/>
            </w:pPr>
            <w:r>
              <w:rPr>
                <w:rStyle w:val="14"/>
              </w:rPr>
              <w:t>IO8</w:t>
            </w:r>
          </w:p>
        </w:tc>
        <w:tc>
          <w:tcPr>
            <w:tcW w:w="2443" w:type="dxa"/>
            <w:shd w:val="clear" w:color="auto" w:fill="FFFFFF"/>
          </w:tcPr>
          <w:p w:rsidR="00A37736" w:rsidRDefault="00012C35">
            <w:pPr>
              <w:pStyle w:val="21"/>
              <w:framePr w:w="7752" w:hSpace="682" w:wrap="notBeside" w:vAnchor="text" w:hAnchor="text" w:xAlign="center" w:y="1"/>
              <w:shd w:val="clear" w:color="auto" w:fill="auto"/>
              <w:spacing w:before="0" w:line="220" w:lineRule="exact"/>
              <w:jc w:val="center"/>
            </w:pPr>
            <w:r>
              <w:rPr>
                <w:rStyle w:val="14"/>
              </w:rPr>
              <w:t>18</w:t>
            </w:r>
          </w:p>
        </w:tc>
        <w:tc>
          <w:tcPr>
            <w:tcW w:w="1440"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00"/>
            </w:pPr>
            <w:r>
              <w:rPr>
                <w:rStyle w:val="14"/>
              </w:rPr>
              <w:t>GND</w:t>
            </w:r>
          </w:p>
        </w:tc>
      </w:tr>
      <w:tr w:rsidR="00A37736">
        <w:tblPrEx>
          <w:tblCellMar>
            <w:top w:w="0" w:type="dxa"/>
            <w:bottom w:w="0" w:type="dxa"/>
          </w:tblCellMar>
        </w:tblPrEx>
        <w:trPr>
          <w:trHeight w:hRule="exact" w:val="552"/>
          <w:jc w:val="center"/>
        </w:trPr>
        <w:tc>
          <w:tcPr>
            <w:tcW w:w="1277"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40"/>
            </w:pPr>
            <w:r>
              <w:rPr>
                <w:rStyle w:val="14"/>
              </w:rPr>
              <w:t>6</w:t>
            </w:r>
          </w:p>
        </w:tc>
        <w:tc>
          <w:tcPr>
            <w:tcW w:w="2592"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20"/>
            </w:pPr>
            <w:r>
              <w:rPr>
                <w:rStyle w:val="14"/>
              </w:rPr>
              <w:t>IO9</w:t>
            </w:r>
          </w:p>
        </w:tc>
        <w:tc>
          <w:tcPr>
            <w:tcW w:w="2443" w:type="dxa"/>
            <w:shd w:val="clear" w:color="auto" w:fill="FFFFFF"/>
          </w:tcPr>
          <w:p w:rsidR="00A37736" w:rsidRDefault="00012C35">
            <w:pPr>
              <w:pStyle w:val="21"/>
              <w:framePr w:w="7752" w:hSpace="682" w:wrap="notBeside" w:vAnchor="text" w:hAnchor="text" w:xAlign="center" w:y="1"/>
              <w:shd w:val="clear" w:color="auto" w:fill="auto"/>
              <w:spacing w:before="0" w:line="220" w:lineRule="exact"/>
              <w:jc w:val="center"/>
            </w:pPr>
            <w:r>
              <w:rPr>
                <w:rStyle w:val="14"/>
              </w:rPr>
              <w:t>19</w:t>
            </w:r>
          </w:p>
        </w:tc>
        <w:tc>
          <w:tcPr>
            <w:tcW w:w="1440"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00"/>
            </w:pPr>
            <w:r>
              <w:rPr>
                <w:rStyle w:val="14"/>
              </w:rPr>
              <w:t>GND</w:t>
            </w:r>
          </w:p>
        </w:tc>
      </w:tr>
      <w:tr w:rsidR="00A37736">
        <w:tblPrEx>
          <w:tblCellMar>
            <w:top w:w="0" w:type="dxa"/>
            <w:bottom w:w="0" w:type="dxa"/>
          </w:tblCellMar>
        </w:tblPrEx>
        <w:trPr>
          <w:trHeight w:hRule="exact" w:val="557"/>
          <w:jc w:val="center"/>
        </w:trPr>
        <w:tc>
          <w:tcPr>
            <w:tcW w:w="1277"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40"/>
            </w:pPr>
            <w:r>
              <w:rPr>
                <w:rStyle w:val="14"/>
              </w:rPr>
              <w:t>7</w:t>
            </w:r>
          </w:p>
        </w:tc>
        <w:tc>
          <w:tcPr>
            <w:tcW w:w="2592"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20"/>
            </w:pPr>
            <w:r>
              <w:rPr>
                <w:rStyle w:val="14"/>
              </w:rPr>
              <w:t>IO10</w:t>
            </w:r>
          </w:p>
        </w:tc>
        <w:tc>
          <w:tcPr>
            <w:tcW w:w="2443" w:type="dxa"/>
            <w:shd w:val="clear" w:color="auto" w:fill="FFFFFF"/>
          </w:tcPr>
          <w:p w:rsidR="00A37736" w:rsidRDefault="00012C35">
            <w:pPr>
              <w:pStyle w:val="21"/>
              <w:framePr w:w="7752" w:hSpace="682" w:wrap="notBeside" w:vAnchor="text" w:hAnchor="text" w:xAlign="center" w:y="1"/>
              <w:shd w:val="clear" w:color="auto" w:fill="auto"/>
              <w:spacing w:before="0" w:line="220" w:lineRule="exact"/>
              <w:jc w:val="center"/>
            </w:pPr>
            <w:r>
              <w:rPr>
                <w:rStyle w:val="14"/>
              </w:rPr>
              <w:t>20</w:t>
            </w:r>
          </w:p>
        </w:tc>
        <w:tc>
          <w:tcPr>
            <w:tcW w:w="1440"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00"/>
            </w:pPr>
            <w:r>
              <w:rPr>
                <w:rStyle w:val="14"/>
              </w:rPr>
              <w:t>GND</w:t>
            </w:r>
          </w:p>
        </w:tc>
      </w:tr>
      <w:tr w:rsidR="00A37736">
        <w:tblPrEx>
          <w:tblCellMar>
            <w:top w:w="0" w:type="dxa"/>
            <w:bottom w:w="0" w:type="dxa"/>
          </w:tblCellMar>
        </w:tblPrEx>
        <w:trPr>
          <w:trHeight w:hRule="exact" w:val="552"/>
          <w:jc w:val="center"/>
        </w:trPr>
        <w:tc>
          <w:tcPr>
            <w:tcW w:w="1277"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40"/>
            </w:pPr>
            <w:r>
              <w:rPr>
                <w:rStyle w:val="14"/>
              </w:rPr>
              <w:t>8</w:t>
            </w:r>
          </w:p>
        </w:tc>
        <w:tc>
          <w:tcPr>
            <w:tcW w:w="2592"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20"/>
            </w:pPr>
            <w:r>
              <w:rPr>
                <w:rStyle w:val="14"/>
              </w:rPr>
              <w:t>IO11</w:t>
            </w:r>
          </w:p>
        </w:tc>
        <w:tc>
          <w:tcPr>
            <w:tcW w:w="2443" w:type="dxa"/>
            <w:shd w:val="clear" w:color="auto" w:fill="FFFFFF"/>
          </w:tcPr>
          <w:p w:rsidR="00A37736" w:rsidRDefault="00012C35">
            <w:pPr>
              <w:pStyle w:val="21"/>
              <w:framePr w:w="7752" w:hSpace="682" w:wrap="notBeside" w:vAnchor="text" w:hAnchor="text" w:xAlign="center" w:y="1"/>
              <w:shd w:val="clear" w:color="auto" w:fill="auto"/>
              <w:spacing w:before="0" w:line="220" w:lineRule="exact"/>
              <w:jc w:val="center"/>
            </w:pPr>
            <w:r>
              <w:rPr>
                <w:rStyle w:val="14"/>
              </w:rPr>
              <w:t>21</w:t>
            </w:r>
          </w:p>
        </w:tc>
        <w:tc>
          <w:tcPr>
            <w:tcW w:w="1440"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00"/>
            </w:pPr>
            <w:r>
              <w:rPr>
                <w:rStyle w:val="14"/>
              </w:rPr>
              <w:t>GND</w:t>
            </w:r>
          </w:p>
        </w:tc>
      </w:tr>
      <w:tr w:rsidR="00A37736">
        <w:tblPrEx>
          <w:tblCellMar>
            <w:top w:w="0" w:type="dxa"/>
            <w:bottom w:w="0" w:type="dxa"/>
          </w:tblCellMar>
        </w:tblPrEx>
        <w:trPr>
          <w:trHeight w:hRule="exact" w:val="557"/>
          <w:jc w:val="center"/>
        </w:trPr>
        <w:tc>
          <w:tcPr>
            <w:tcW w:w="1277"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40"/>
            </w:pPr>
            <w:r>
              <w:rPr>
                <w:rStyle w:val="14"/>
              </w:rPr>
              <w:t>9</w:t>
            </w:r>
          </w:p>
        </w:tc>
        <w:tc>
          <w:tcPr>
            <w:tcW w:w="2592"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20"/>
            </w:pPr>
            <w:r>
              <w:rPr>
                <w:rStyle w:val="14"/>
              </w:rPr>
              <w:t>IO12</w:t>
            </w:r>
          </w:p>
        </w:tc>
        <w:tc>
          <w:tcPr>
            <w:tcW w:w="2443" w:type="dxa"/>
            <w:shd w:val="clear" w:color="auto" w:fill="FFFFFF"/>
          </w:tcPr>
          <w:p w:rsidR="00A37736" w:rsidRDefault="00012C35">
            <w:pPr>
              <w:pStyle w:val="21"/>
              <w:framePr w:w="7752" w:hSpace="682" w:wrap="notBeside" w:vAnchor="text" w:hAnchor="text" w:xAlign="center" w:y="1"/>
              <w:shd w:val="clear" w:color="auto" w:fill="auto"/>
              <w:spacing w:before="0" w:line="220" w:lineRule="exact"/>
              <w:jc w:val="center"/>
            </w:pPr>
            <w:r>
              <w:rPr>
                <w:rStyle w:val="14"/>
              </w:rPr>
              <w:t>22</w:t>
            </w:r>
          </w:p>
        </w:tc>
        <w:tc>
          <w:tcPr>
            <w:tcW w:w="1440"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00"/>
            </w:pPr>
            <w:r>
              <w:rPr>
                <w:rStyle w:val="14"/>
              </w:rPr>
              <w:t>GND or 5V</w:t>
            </w:r>
          </w:p>
        </w:tc>
      </w:tr>
      <w:tr w:rsidR="00A37736">
        <w:tblPrEx>
          <w:tblCellMar>
            <w:top w:w="0" w:type="dxa"/>
            <w:bottom w:w="0" w:type="dxa"/>
          </w:tblCellMar>
        </w:tblPrEx>
        <w:trPr>
          <w:trHeight w:hRule="exact" w:val="552"/>
          <w:jc w:val="center"/>
        </w:trPr>
        <w:tc>
          <w:tcPr>
            <w:tcW w:w="1277"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40"/>
            </w:pPr>
            <w:r>
              <w:rPr>
                <w:rStyle w:val="14"/>
              </w:rPr>
              <w:t>10</w:t>
            </w:r>
          </w:p>
        </w:tc>
        <w:tc>
          <w:tcPr>
            <w:tcW w:w="2592"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20"/>
            </w:pPr>
            <w:r>
              <w:rPr>
                <w:rStyle w:val="14"/>
              </w:rPr>
              <w:t>IO13</w:t>
            </w:r>
          </w:p>
        </w:tc>
        <w:tc>
          <w:tcPr>
            <w:tcW w:w="2443" w:type="dxa"/>
            <w:shd w:val="clear" w:color="auto" w:fill="FFFFFF"/>
          </w:tcPr>
          <w:p w:rsidR="00A37736" w:rsidRDefault="00012C35">
            <w:pPr>
              <w:pStyle w:val="21"/>
              <w:framePr w:w="7752" w:hSpace="682" w:wrap="notBeside" w:vAnchor="text" w:hAnchor="text" w:xAlign="center" w:y="1"/>
              <w:shd w:val="clear" w:color="auto" w:fill="auto"/>
              <w:spacing w:before="0" w:line="220" w:lineRule="exact"/>
              <w:jc w:val="center"/>
            </w:pPr>
            <w:r>
              <w:rPr>
                <w:rStyle w:val="14"/>
              </w:rPr>
              <w:t>23</w:t>
            </w:r>
          </w:p>
        </w:tc>
        <w:tc>
          <w:tcPr>
            <w:tcW w:w="1440"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00"/>
            </w:pPr>
            <w:r>
              <w:rPr>
                <w:rStyle w:val="14"/>
              </w:rPr>
              <w:t>GND or 5V</w:t>
            </w:r>
          </w:p>
        </w:tc>
      </w:tr>
      <w:tr w:rsidR="00A37736">
        <w:tblPrEx>
          <w:tblCellMar>
            <w:top w:w="0" w:type="dxa"/>
            <w:bottom w:w="0" w:type="dxa"/>
          </w:tblCellMar>
        </w:tblPrEx>
        <w:trPr>
          <w:trHeight w:hRule="exact" w:val="557"/>
          <w:jc w:val="center"/>
        </w:trPr>
        <w:tc>
          <w:tcPr>
            <w:tcW w:w="1277"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40"/>
            </w:pPr>
            <w:r>
              <w:rPr>
                <w:rStyle w:val="14"/>
              </w:rPr>
              <w:t>11</w:t>
            </w:r>
          </w:p>
        </w:tc>
        <w:tc>
          <w:tcPr>
            <w:tcW w:w="2592"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20"/>
            </w:pPr>
            <w:r>
              <w:rPr>
                <w:rStyle w:val="14"/>
              </w:rPr>
              <w:t>IO14</w:t>
            </w:r>
          </w:p>
        </w:tc>
        <w:tc>
          <w:tcPr>
            <w:tcW w:w="2443" w:type="dxa"/>
            <w:shd w:val="clear" w:color="auto" w:fill="FFFFFF"/>
          </w:tcPr>
          <w:p w:rsidR="00A37736" w:rsidRDefault="00012C35">
            <w:pPr>
              <w:pStyle w:val="21"/>
              <w:framePr w:w="7752" w:hSpace="682" w:wrap="notBeside" w:vAnchor="text" w:hAnchor="text" w:xAlign="center" w:y="1"/>
              <w:shd w:val="clear" w:color="auto" w:fill="auto"/>
              <w:spacing w:before="0" w:line="220" w:lineRule="exact"/>
              <w:jc w:val="center"/>
            </w:pPr>
            <w:r>
              <w:rPr>
                <w:rStyle w:val="14"/>
              </w:rPr>
              <w:t>24</w:t>
            </w:r>
          </w:p>
        </w:tc>
        <w:tc>
          <w:tcPr>
            <w:tcW w:w="1440"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00"/>
            </w:pPr>
            <w:r>
              <w:rPr>
                <w:rStyle w:val="14"/>
              </w:rPr>
              <w:t>GND or 5V</w:t>
            </w:r>
          </w:p>
        </w:tc>
      </w:tr>
      <w:tr w:rsidR="00A37736">
        <w:tblPrEx>
          <w:tblCellMar>
            <w:top w:w="0" w:type="dxa"/>
            <w:bottom w:w="0" w:type="dxa"/>
          </w:tblCellMar>
        </w:tblPrEx>
        <w:trPr>
          <w:trHeight w:hRule="exact" w:val="552"/>
          <w:jc w:val="center"/>
        </w:trPr>
        <w:tc>
          <w:tcPr>
            <w:tcW w:w="1277"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40"/>
            </w:pPr>
            <w:r>
              <w:rPr>
                <w:rStyle w:val="14"/>
              </w:rPr>
              <w:t>12</w:t>
            </w:r>
          </w:p>
        </w:tc>
        <w:tc>
          <w:tcPr>
            <w:tcW w:w="2592"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20"/>
            </w:pPr>
            <w:r>
              <w:rPr>
                <w:rStyle w:val="14"/>
              </w:rPr>
              <w:t>IO15</w:t>
            </w:r>
          </w:p>
        </w:tc>
        <w:tc>
          <w:tcPr>
            <w:tcW w:w="2443" w:type="dxa"/>
            <w:shd w:val="clear" w:color="auto" w:fill="FFFFFF"/>
          </w:tcPr>
          <w:p w:rsidR="00A37736" w:rsidRDefault="00012C35">
            <w:pPr>
              <w:pStyle w:val="21"/>
              <w:framePr w:w="7752" w:hSpace="682" w:wrap="notBeside" w:vAnchor="text" w:hAnchor="text" w:xAlign="center" w:y="1"/>
              <w:shd w:val="clear" w:color="auto" w:fill="auto"/>
              <w:spacing w:before="0" w:line="220" w:lineRule="exact"/>
              <w:jc w:val="center"/>
            </w:pPr>
            <w:r>
              <w:rPr>
                <w:rStyle w:val="14"/>
              </w:rPr>
              <w:t>25</w:t>
            </w:r>
          </w:p>
        </w:tc>
        <w:tc>
          <w:tcPr>
            <w:tcW w:w="1440"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00"/>
            </w:pPr>
            <w:r>
              <w:rPr>
                <w:rStyle w:val="14"/>
              </w:rPr>
              <w:t>GND or 5V</w:t>
            </w:r>
          </w:p>
        </w:tc>
      </w:tr>
      <w:tr w:rsidR="00A37736">
        <w:tblPrEx>
          <w:tblCellMar>
            <w:top w:w="0" w:type="dxa"/>
            <w:bottom w:w="0" w:type="dxa"/>
          </w:tblCellMar>
        </w:tblPrEx>
        <w:trPr>
          <w:trHeight w:hRule="exact" w:val="398"/>
          <w:jc w:val="center"/>
        </w:trPr>
        <w:tc>
          <w:tcPr>
            <w:tcW w:w="1277"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40"/>
            </w:pPr>
            <w:r>
              <w:rPr>
                <w:rStyle w:val="14"/>
              </w:rPr>
              <w:t>13</w:t>
            </w:r>
          </w:p>
        </w:tc>
        <w:tc>
          <w:tcPr>
            <w:tcW w:w="2592" w:type="dxa"/>
            <w:shd w:val="clear" w:color="auto" w:fill="FFFFFF"/>
          </w:tcPr>
          <w:p w:rsidR="00A37736" w:rsidRDefault="00012C35">
            <w:pPr>
              <w:pStyle w:val="21"/>
              <w:framePr w:w="7752" w:hSpace="682" w:wrap="notBeside" w:vAnchor="text" w:hAnchor="text" w:xAlign="center" w:y="1"/>
              <w:shd w:val="clear" w:color="auto" w:fill="auto"/>
              <w:spacing w:before="0" w:line="220" w:lineRule="exact"/>
              <w:ind w:left="220"/>
            </w:pPr>
            <w:r>
              <w:rPr>
                <w:rStyle w:val="14"/>
              </w:rPr>
              <w:t>IO16</w:t>
            </w:r>
          </w:p>
        </w:tc>
        <w:tc>
          <w:tcPr>
            <w:tcW w:w="2443" w:type="dxa"/>
            <w:shd w:val="clear" w:color="auto" w:fill="FFFFFF"/>
          </w:tcPr>
          <w:p w:rsidR="00A37736" w:rsidRDefault="00A37736">
            <w:pPr>
              <w:framePr w:w="7752" w:hSpace="682" w:wrap="notBeside" w:vAnchor="text" w:hAnchor="text" w:xAlign="center" w:y="1"/>
              <w:rPr>
                <w:sz w:val="10"/>
                <w:szCs w:val="10"/>
              </w:rPr>
            </w:pPr>
          </w:p>
        </w:tc>
        <w:tc>
          <w:tcPr>
            <w:tcW w:w="1440" w:type="dxa"/>
            <w:shd w:val="clear" w:color="auto" w:fill="FFFFFF"/>
          </w:tcPr>
          <w:p w:rsidR="00A37736" w:rsidRDefault="00A37736">
            <w:pPr>
              <w:framePr w:w="7752" w:hSpace="682" w:wrap="notBeside" w:vAnchor="text" w:hAnchor="text" w:xAlign="center" w:y="1"/>
              <w:rPr>
                <w:sz w:val="10"/>
                <w:szCs w:val="10"/>
              </w:rPr>
            </w:pPr>
          </w:p>
        </w:tc>
      </w:tr>
    </w:tbl>
    <w:p w:rsidR="00A37736" w:rsidRDefault="00A37736">
      <w:pPr>
        <w:rPr>
          <w:sz w:val="2"/>
          <w:szCs w:val="2"/>
        </w:rPr>
      </w:pPr>
    </w:p>
    <w:p w:rsidR="00A37736" w:rsidRDefault="00A37736">
      <w:pPr>
        <w:rPr>
          <w:sz w:val="2"/>
          <w:szCs w:val="2"/>
        </w:rPr>
        <w:sectPr w:rsidR="00A37736">
          <w:headerReference w:type="even" r:id="rId14"/>
          <w:headerReference w:type="default" r:id="rId15"/>
          <w:footerReference w:type="even" r:id="rId16"/>
          <w:footerReference w:type="default" r:id="rId17"/>
          <w:type w:val="continuous"/>
          <w:pgSz w:w="11909" w:h="16838"/>
          <w:pgMar w:top="2175" w:right="948" w:bottom="4306" w:left="895" w:header="0" w:footer="3" w:gutter="0"/>
          <w:cols w:space="720"/>
          <w:noEndnote/>
          <w:docGrid w:linePitch="360"/>
        </w:sectPr>
      </w:pPr>
    </w:p>
    <w:p w:rsidR="00A37736" w:rsidRDefault="00012C35">
      <w:pPr>
        <w:pStyle w:val="23"/>
        <w:keepNext/>
        <w:keepLines/>
        <w:shd w:val="clear" w:color="auto" w:fill="auto"/>
        <w:spacing w:before="0" w:after="188" w:line="270" w:lineRule="exact"/>
      </w:pPr>
      <w:bookmarkStart w:id="16" w:name="bookmark16"/>
      <w:r>
        <w:lastRenderedPageBreak/>
        <w:t>I/O CONNECTORS</w:t>
      </w:r>
      <w:bookmarkEnd w:id="16"/>
    </w:p>
    <w:p w:rsidR="00A37736" w:rsidRDefault="00012C35">
      <w:pPr>
        <w:pStyle w:val="40"/>
        <w:shd w:val="clear" w:color="auto" w:fill="auto"/>
        <w:spacing w:before="0" w:after="256" w:line="220" w:lineRule="exact"/>
        <w:ind w:left="620"/>
        <w:jc w:val="left"/>
      </w:pPr>
      <w:bookmarkStart w:id="17" w:name="bookmark17"/>
      <w:r>
        <w:t>P2 INTERNAL HDR26 CONNECTOR PINOUT</w:t>
      </w:r>
      <w:bookmarkEnd w:id="17"/>
    </w:p>
    <w:tbl>
      <w:tblPr>
        <w:tblOverlap w:val="never"/>
        <w:tblW w:w="0" w:type="auto"/>
        <w:jc w:val="center"/>
        <w:tblLayout w:type="fixed"/>
        <w:tblCellMar>
          <w:left w:w="10" w:type="dxa"/>
          <w:right w:w="10" w:type="dxa"/>
        </w:tblCellMar>
        <w:tblLook w:val="0000"/>
      </w:tblPr>
      <w:tblGrid>
        <w:gridCol w:w="1229"/>
        <w:gridCol w:w="2352"/>
        <w:gridCol w:w="2683"/>
        <w:gridCol w:w="1488"/>
      </w:tblGrid>
      <w:tr w:rsidR="00A37736">
        <w:tblPrEx>
          <w:tblCellMar>
            <w:top w:w="0" w:type="dxa"/>
            <w:bottom w:w="0" w:type="dxa"/>
          </w:tblCellMar>
        </w:tblPrEx>
        <w:trPr>
          <w:trHeight w:hRule="exact" w:val="403"/>
          <w:jc w:val="center"/>
        </w:trPr>
        <w:tc>
          <w:tcPr>
            <w:tcW w:w="1229"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40"/>
            </w:pPr>
            <w:r>
              <w:rPr>
                <w:rStyle w:val="aa"/>
              </w:rPr>
              <w:lastRenderedPageBreak/>
              <w:t>HDR PIN</w:t>
            </w:r>
          </w:p>
        </w:tc>
        <w:tc>
          <w:tcPr>
            <w:tcW w:w="2352"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aa"/>
              </w:rPr>
              <w:t>FUNCTION</w:t>
            </w:r>
          </w:p>
        </w:tc>
        <w:tc>
          <w:tcPr>
            <w:tcW w:w="2683"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1500"/>
            </w:pPr>
            <w:r>
              <w:rPr>
                <w:rStyle w:val="aa"/>
              </w:rPr>
              <w:t xml:space="preserve">HDR </w:t>
            </w:r>
            <w:r>
              <w:rPr>
                <w:rStyle w:val="aa"/>
              </w:rPr>
              <w:t>PIN</w:t>
            </w:r>
          </w:p>
        </w:tc>
        <w:tc>
          <w:tcPr>
            <w:tcW w:w="1488"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aa"/>
              </w:rPr>
              <w:t>FUNCTION</w:t>
            </w:r>
          </w:p>
        </w:tc>
      </w:tr>
      <w:tr w:rsidR="00A37736">
        <w:tblPrEx>
          <w:tblCellMar>
            <w:top w:w="0" w:type="dxa"/>
            <w:bottom w:w="0" w:type="dxa"/>
          </w:tblCellMar>
        </w:tblPrEx>
        <w:trPr>
          <w:trHeight w:hRule="exact" w:val="562"/>
          <w:jc w:val="center"/>
        </w:trPr>
        <w:tc>
          <w:tcPr>
            <w:tcW w:w="1229"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40"/>
            </w:pPr>
            <w:r>
              <w:rPr>
                <w:rStyle w:val="14"/>
              </w:rPr>
              <w:t>1</w:t>
            </w:r>
          </w:p>
        </w:tc>
        <w:tc>
          <w:tcPr>
            <w:tcW w:w="2352"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IO17</w:t>
            </w:r>
          </w:p>
        </w:tc>
        <w:tc>
          <w:tcPr>
            <w:tcW w:w="2683"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1500"/>
            </w:pPr>
            <w:r>
              <w:rPr>
                <w:rStyle w:val="14"/>
              </w:rPr>
              <w:t>2</w:t>
            </w:r>
          </w:p>
        </w:tc>
        <w:tc>
          <w:tcPr>
            <w:tcW w:w="1488"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IO18</w:t>
            </w:r>
          </w:p>
        </w:tc>
      </w:tr>
      <w:tr w:rsidR="00A37736">
        <w:tblPrEx>
          <w:tblCellMar>
            <w:top w:w="0" w:type="dxa"/>
            <w:bottom w:w="0" w:type="dxa"/>
          </w:tblCellMar>
        </w:tblPrEx>
        <w:trPr>
          <w:trHeight w:hRule="exact" w:val="552"/>
          <w:jc w:val="center"/>
        </w:trPr>
        <w:tc>
          <w:tcPr>
            <w:tcW w:w="1229"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40"/>
            </w:pPr>
            <w:r>
              <w:rPr>
                <w:rStyle w:val="14"/>
              </w:rPr>
              <w:t>3</w:t>
            </w:r>
          </w:p>
        </w:tc>
        <w:tc>
          <w:tcPr>
            <w:tcW w:w="2352"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IO19</w:t>
            </w:r>
          </w:p>
        </w:tc>
        <w:tc>
          <w:tcPr>
            <w:tcW w:w="2683"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1500"/>
            </w:pPr>
            <w:r>
              <w:rPr>
                <w:rStyle w:val="14"/>
              </w:rPr>
              <w:t>4</w:t>
            </w:r>
          </w:p>
        </w:tc>
        <w:tc>
          <w:tcPr>
            <w:tcW w:w="1488"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IO20</w:t>
            </w:r>
          </w:p>
        </w:tc>
      </w:tr>
      <w:tr w:rsidR="00A37736">
        <w:tblPrEx>
          <w:tblCellMar>
            <w:top w:w="0" w:type="dxa"/>
            <w:bottom w:w="0" w:type="dxa"/>
          </w:tblCellMar>
        </w:tblPrEx>
        <w:trPr>
          <w:trHeight w:hRule="exact" w:val="557"/>
          <w:jc w:val="center"/>
        </w:trPr>
        <w:tc>
          <w:tcPr>
            <w:tcW w:w="1229"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40"/>
            </w:pPr>
            <w:r>
              <w:rPr>
                <w:rStyle w:val="14"/>
              </w:rPr>
              <w:t>5</w:t>
            </w:r>
          </w:p>
        </w:tc>
        <w:tc>
          <w:tcPr>
            <w:tcW w:w="2352"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IO21</w:t>
            </w:r>
          </w:p>
        </w:tc>
        <w:tc>
          <w:tcPr>
            <w:tcW w:w="2683"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1500"/>
            </w:pPr>
            <w:r>
              <w:rPr>
                <w:rStyle w:val="14"/>
              </w:rPr>
              <w:t>6</w:t>
            </w:r>
          </w:p>
        </w:tc>
        <w:tc>
          <w:tcPr>
            <w:tcW w:w="1488"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IO22</w:t>
            </w:r>
          </w:p>
        </w:tc>
      </w:tr>
      <w:tr w:rsidR="00A37736">
        <w:tblPrEx>
          <w:tblCellMar>
            <w:top w:w="0" w:type="dxa"/>
            <w:bottom w:w="0" w:type="dxa"/>
          </w:tblCellMar>
        </w:tblPrEx>
        <w:trPr>
          <w:trHeight w:hRule="exact" w:val="552"/>
          <w:jc w:val="center"/>
        </w:trPr>
        <w:tc>
          <w:tcPr>
            <w:tcW w:w="1229"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40"/>
            </w:pPr>
            <w:r>
              <w:rPr>
                <w:rStyle w:val="14"/>
              </w:rPr>
              <w:t>7</w:t>
            </w:r>
          </w:p>
        </w:tc>
        <w:tc>
          <w:tcPr>
            <w:tcW w:w="2352"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IO23</w:t>
            </w:r>
          </w:p>
        </w:tc>
        <w:tc>
          <w:tcPr>
            <w:tcW w:w="2683"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1500"/>
            </w:pPr>
            <w:r>
              <w:rPr>
                <w:rStyle w:val="14"/>
              </w:rPr>
              <w:t>8</w:t>
            </w:r>
          </w:p>
        </w:tc>
        <w:tc>
          <w:tcPr>
            <w:tcW w:w="1488"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IO24</w:t>
            </w:r>
          </w:p>
        </w:tc>
      </w:tr>
      <w:tr w:rsidR="00A37736">
        <w:tblPrEx>
          <w:tblCellMar>
            <w:top w:w="0" w:type="dxa"/>
            <w:bottom w:w="0" w:type="dxa"/>
          </w:tblCellMar>
        </w:tblPrEx>
        <w:trPr>
          <w:trHeight w:hRule="exact" w:val="557"/>
          <w:jc w:val="center"/>
        </w:trPr>
        <w:tc>
          <w:tcPr>
            <w:tcW w:w="1229"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40"/>
            </w:pPr>
            <w:r>
              <w:rPr>
                <w:rStyle w:val="14"/>
              </w:rPr>
              <w:t>9</w:t>
            </w:r>
          </w:p>
        </w:tc>
        <w:tc>
          <w:tcPr>
            <w:tcW w:w="2352"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IO25</w:t>
            </w:r>
          </w:p>
        </w:tc>
        <w:tc>
          <w:tcPr>
            <w:tcW w:w="2683"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1500"/>
            </w:pPr>
            <w:r>
              <w:rPr>
                <w:rStyle w:val="14"/>
              </w:rPr>
              <w:t>10</w:t>
            </w:r>
          </w:p>
        </w:tc>
        <w:tc>
          <w:tcPr>
            <w:tcW w:w="1488"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GND</w:t>
            </w:r>
          </w:p>
        </w:tc>
      </w:tr>
      <w:tr w:rsidR="00A37736">
        <w:tblPrEx>
          <w:tblCellMar>
            <w:top w:w="0" w:type="dxa"/>
            <w:bottom w:w="0" w:type="dxa"/>
          </w:tblCellMar>
        </w:tblPrEx>
        <w:trPr>
          <w:trHeight w:hRule="exact" w:val="552"/>
          <w:jc w:val="center"/>
        </w:trPr>
        <w:tc>
          <w:tcPr>
            <w:tcW w:w="1229"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40"/>
            </w:pPr>
            <w:r>
              <w:rPr>
                <w:rStyle w:val="14"/>
              </w:rPr>
              <w:t>11</w:t>
            </w:r>
          </w:p>
        </w:tc>
        <w:tc>
          <w:tcPr>
            <w:tcW w:w="2352"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IO26</w:t>
            </w:r>
          </w:p>
        </w:tc>
        <w:tc>
          <w:tcPr>
            <w:tcW w:w="2683"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1500"/>
            </w:pPr>
            <w:r>
              <w:rPr>
                <w:rStyle w:val="14"/>
              </w:rPr>
              <w:t>12</w:t>
            </w:r>
          </w:p>
        </w:tc>
        <w:tc>
          <w:tcPr>
            <w:tcW w:w="1488"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GND</w:t>
            </w:r>
          </w:p>
        </w:tc>
      </w:tr>
      <w:tr w:rsidR="00A37736">
        <w:tblPrEx>
          <w:tblCellMar>
            <w:top w:w="0" w:type="dxa"/>
            <w:bottom w:w="0" w:type="dxa"/>
          </w:tblCellMar>
        </w:tblPrEx>
        <w:trPr>
          <w:trHeight w:hRule="exact" w:val="557"/>
          <w:jc w:val="center"/>
        </w:trPr>
        <w:tc>
          <w:tcPr>
            <w:tcW w:w="1229"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40"/>
            </w:pPr>
            <w:r>
              <w:rPr>
                <w:rStyle w:val="14"/>
              </w:rPr>
              <w:t>13</w:t>
            </w:r>
          </w:p>
        </w:tc>
        <w:tc>
          <w:tcPr>
            <w:tcW w:w="2352"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IO27</w:t>
            </w:r>
          </w:p>
        </w:tc>
        <w:tc>
          <w:tcPr>
            <w:tcW w:w="2683"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1500"/>
            </w:pPr>
            <w:r>
              <w:rPr>
                <w:rStyle w:val="14"/>
              </w:rPr>
              <w:t>14</w:t>
            </w:r>
          </w:p>
        </w:tc>
        <w:tc>
          <w:tcPr>
            <w:tcW w:w="1488"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GND</w:t>
            </w:r>
          </w:p>
        </w:tc>
      </w:tr>
      <w:tr w:rsidR="00A37736">
        <w:tblPrEx>
          <w:tblCellMar>
            <w:top w:w="0" w:type="dxa"/>
            <w:bottom w:w="0" w:type="dxa"/>
          </w:tblCellMar>
        </w:tblPrEx>
        <w:trPr>
          <w:trHeight w:hRule="exact" w:val="552"/>
          <w:jc w:val="center"/>
        </w:trPr>
        <w:tc>
          <w:tcPr>
            <w:tcW w:w="1229"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40"/>
            </w:pPr>
            <w:r>
              <w:rPr>
                <w:rStyle w:val="14"/>
              </w:rPr>
              <w:t>15</w:t>
            </w:r>
          </w:p>
        </w:tc>
        <w:tc>
          <w:tcPr>
            <w:tcW w:w="2352"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IO28</w:t>
            </w:r>
          </w:p>
        </w:tc>
        <w:tc>
          <w:tcPr>
            <w:tcW w:w="2683"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1500"/>
            </w:pPr>
            <w:r>
              <w:rPr>
                <w:rStyle w:val="14"/>
              </w:rPr>
              <w:t>16</w:t>
            </w:r>
          </w:p>
        </w:tc>
        <w:tc>
          <w:tcPr>
            <w:tcW w:w="1488"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GND</w:t>
            </w:r>
          </w:p>
        </w:tc>
      </w:tr>
      <w:tr w:rsidR="00A37736">
        <w:tblPrEx>
          <w:tblCellMar>
            <w:top w:w="0" w:type="dxa"/>
            <w:bottom w:w="0" w:type="dxa"/>
          </w:tblCellMar>
        </w:tblPrEx>
        <w:trPr>
          <w:trHeight w:hRule="exact" w:val="557"/>
          <w:jc w:val="center"/>
        </w:trPr>
        <w:tc>
          <w:tcPr>
            <w:tcW w:w="1229"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40"/>
            </w:pPr>
            <w:r>
              <w:rPr>
                <w:rStyle w:val="14"/>
              </w:rPr>
              <w:t>17</w:t>
            </w:r>
          </w:p>
        </w:tc>
        <w:tc>
          <w:tcPr>
            <w:tcW w:w="2352"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IO29</w:t>
            </w:r>
          </w:p>
        </w:tc>
        <w:tc>
          <w:tcPr>
            <w:tcW w:w="2683"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1500"/>
            </w:pPr>
            <w:r>
              <w:rPr>
                <w:rStyle w:val="14"/>
              </w:rPr>
              <w:t>18</w:t>
            </w:r>
          </w:p>
        </w:tc>
        <w:tc>
          <w:tcPr>
            <w:tcW w:w="1488"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GND or 5V</w:t>
            </w:r>
          </w:p>
        </w:tc>
      </w:tr>
      <w:tr w:rsidR="00A37736">
        <w:tblPrEx>
          <w:tblCellMar>
            <w:top w:w="0" w:type="dxa"/>
            <w:bottom w:w="0" w:type="dxa"/>
          </w:tblCellMar>
        </w:tblPrEx>
        <w:trPr>
          <w:trHeight w:hRule="exact" w:val="552"/>
          <w:jc w:val="center"/>
        </w:trPr>
        <w:tc>
          <w:tcPr>
            <w:tcW w:w="1229"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40"/>
            </w:pPr>
            <w:r>
              <w:rPr>
                <w:rStyle w:val="14"/>
              </w:rPr>
              <w:t>19</w:t>
            </w:r>
          </w:p>
        </w:tc>
        <w:tc>
          <w:tcPr>
            <w:tcW w:w="2352"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IO30</w:t>
            </w:r>
          </w:p>
        </w:tc>
        <w:tc>
          <w:tcPr>
            <w:tcW w:w="2683"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1500"/>
            </w:pPr>
            <w:r>
              <w:rPr>
                <w:rStyle w:val="14"/>
              </w:rPr>
              <w:t>20</w:t>
            </w:r>
          </w:p>
        </w:tc>
        <w:tc>
          <w:tcPr>
            <w:tcW w:w="1488"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GND or 5V</w:t>
            </w:r>
          </w:p>
        </w:tc>
      </w:tr>
      <w:tr w:rsidR="00A37736">
        <w:tblPrEx>
          <w:tblCellMar>
            <w:top w:w="0" w:type="dxa"/>
            <w:bottom w:w="0" w:type="dxa"/>
          </w:tblCellMar>
        </w:tblPrEx>
        <w:trPr>
          <w:trHeight w:hRule="exact" w:val="557"/>
          <w:jc w:val="center"/>
        </w:trPr>
        <w:tc>
          <w:tcPr>
            <w:tcW w:w="1229"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40"/>
            </w:pPr>
            <w:r>
              <w:rPr>
                <w:rStyle w:val="14"/>
              </w:rPr>
              <w:t>21</w:t>
            </w:r>
          </w:p>
        </w:tc>
        <w:tc>
          <w:tcPr>
            <w:tcW w:w="2352"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IO31</w:t>
            </w:r>
          </w:p>
        </w:tc>
        <w:tc>
          <w:tcPr>
            <w:tcW w:w="2683"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1500"/>
            </w:pPr>
            <w:r>
              <w:rPr>
                <w:rStyle w:val="14"/>
              </w:rPr>
              <w:t>22</w:t>
            </w:r>
          </w:p>
        </w:tc>
        <w:tc>
          <w:tcPr>
            <w:tcW w:w="1488"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GND or 5V</w:t>
            </w:r>
          </w:p>
        </w:tc>
      </w:tr>
      <w:tr w:rsidR="00A37736">
        <w:tblPrEx>
          <w:tblCellMar>
            <w:top w:w="0" w:type="dxa"/>
            <w:bottom w:w="0" w:type="dxa"/>
          </w:tblCellMar>
        </w:tblPrEx>
        <w:trPr>
          <w:trHeight w:hRule="exact" w:val="552"/>
          <w:jc w:val="center"/>
        </w:trPr>
        <w:tc>
          <w:tcPr>
            <w:tcW w:w="1229"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40"/>
            </w:pPr>
            <w:r>
              <w:rPr>
                <w:rStyle w:val="14"/>
              </w:rPr>
              <w:t>23</w:t>
            </w:r>
          </w:p>
        </w:tc>
        <w:tc>
          <w:tcPr>
            <w:tcW w:w="2352"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IO32</w:t>
            </w:r>
          </w:p>
        </w:tc>
        <w:tc>
          <w:tcPr>
            <w:tcW w:w="2683"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1500"/>
            </w:pPr>
            <w:r>
              <w:rPr>
                <w:rStyle w:val="14"/>
              </w:rPr>
              <w:t>24</w:t>
            </w:r>
          </w:p>
        </w:tc>
        <w:tc>
          <w:tcPr>
            <w:tcW w:w="1488"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GND or 5V</w:t>
            </w:r>
          </w:p>
        </w:tc>
      </w:tr>
      <w:tr w:rsidR="00A37736">
        <w:tblPrEx>
          <w:tblCellMar>
            <w:top w:w="0" w:type="dxa"/>
            <w:bottom w:w="0" w:type="dxa"/>
          </w:tblCellMar>
        </w:tblPrEx>
        <w:trPr>
          <w:trHeight w:hRule="exact" w:val="398"/>
          <w:jc w:val="center"/>
        </w:trPr>
        <w:tc>
          <w:tcPr>
            <w:tcW w:w="1229"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40"/>
            </w:pPr>
            <w:r>
              <w:rPr>
                <w:rStyle w:val="14"/>
              </w:rPr>
              <w:t>25</w:t>
            </w:r>
          </w:p>
        </w:tc>
        <w:tc>
          <w:tcPr>
            <w:tcW w:w="2352"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IO33</w:t>
            </w:r>
          </w:p>
        </w:tc>
        <w:tc>
          <w:tcPr>
            <w:tcW w:w="2683"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1500"/>
            </w:pPr>
            <w:r>
              <w:rPr>
                <w:rStyle w:val="14"/>
              </w:rPr>
              <w:t>26</w:t>
            </w:r>
          </w:p>
        </w:tc>
        <w:tc>
          <w:tcPr>
            <w:tcW w:w="1488" w:type="dxa"/>
            <w:shd w:val="clear" w:color="auto" w:fill="FFFFFF"/>
          </w:tcPr>
          <w:p w:rsidR="00A37736" w:rsidRDefault="00012C35">
            <w:pPr>
              <w:pStyle w:val="21"/>
              <w:framePr w:w="7752" w:hSpace="600" w:wrap="notBeside" w:vAnchor="text" w:hAnchor="text" w:xAlign="center" w:y="1"/>
              <w:shd w:val="clear" w:color="auto" w:fill="auto"/>
              <w:spacing w:before="0" w:line="220" w:lineRule="exact"/>
              <w:ind w:left="260"/>
            </w:pPr>
            <w:r>
              <w:rPr>
                <w:rStyle w:val="14"/>
              </w:rPr>
              <w:t>GND or 5V</w:t>
            </w:r>
          </w:p>
        </w:tc>
      </w:tr>
    </w:tbl>
    <w:p w:rsidR="00A37736" w:rsidRDefault="00A37736">
      <w:pPr>
        <w:rPr>
          <w:sz w:val="2"/>
          <w:szCs w:val="2"/>
        </w:rPr>
      </w:pPr>
    </w:p>
    <w:p w:rsidR="00A37736" w:rsidRDefault="00012C35">
      <w:pPr>
        <w:pStyle w:val="170"/>
        <w:shd w:val="clear" w:color="auto" w:fill="auto"/>
        <w:spacing w:before="252" w:after="291"/>
        <w:ind w:left="620" w:right="240"/>
      </w:pPr>
      <w:r>
        <w:t>Note: 26</w:t>
      </w:r>
      <w:r>
        <w:t xml:space="preserve"> pin header P2 will match standard parallel port pin-out if terminated with flat cable 26 pin receptacle/DB25F cable with pin1s connected (and header pin 26 left open</w:t>
      </w:r>
      <w:r>
        <w:rPr>
          <w:rStyle w:val="171"/>
        </w:rPr>
        <w:t>)</w:t>
      </w:r>
    </w:p>
    <w:p w:rsidR="00A37736" w:rsidRDefault="00012C35">
      <w:pPr>
        <w:pStyle w:val="21"/>
        <w:shd w:val="clear" w:color="auto" w:fill="auto"/>
        <w:spacing w:before="0" w:line="220" w:lineRule="exact"/>
        <w:ind w:left="620" w:firstLine="720"/>
        <w:jc w:val="both"/>
      </w:pPr>
      <w:r>
        <w:t>A cable/bracket hardware kit is available from MESA for the second port.</w:t>
      </w:r>
    </w:p>
    <w:p w:rsidR="00A37736" w:rsidRDefault="00012C35">
      <w:pPr>
        <w:pStyle w:val="23"/>
        <w:keepNext/>
        <w:keepLines/>
        <w:shd w:val="clear" w:color="auto" w:fill="auto"/>
        <w:spacing w:before="0" w:after="145" w:line="270" w:lineRule="exact"/>
      </w:pPr>
      <w:bookmarkStart w:id="18" w:name="bookmark18"/>
      <w:r>
        <w:t xml:space="preserve">JTAG CONNECTOR </w:t>
      </w:r>
      <w:r>
        <w:t>PINOUT</w:t>
      </w:r>
      <w:bookmarkEnd w:id="18"/>
    </w:p>
    <w:p w:rsidR="00A37736" w:rsidRDefault="00012C35">
      <w:pPr>
        <w:pStyle w:val="21"/>
        <w:shd w:val="clear" w:color="auto" w:fill="auto"/>
        <w:spacing w:before="0" w:after="283" w:line="274" w:lineRule="exact"/>
        <w:ind w:left="720" w:right="20" w:firstLine="740"/>
        <w:jc w:val="both"/>
      </w:pPr>
      <w:r>
        <w:t>P1 is a JTAG programming connector. This is normally used only for debugging or if the EEPROM configuration has been corrupted. In case of corrupted EEPROM contents the EEPROM can be re-programmed using Xilinx’s Impact tool. For reprogramming, the c</w:t>
      </w:r>
      <w:r>
        <w:t>ard can be powered in a standard PCI slot or if desired, 3.3V power can be applied via the JTAG connector.</w:t>
      </w:r>
    </w:p>
    <w:p w:rsidR="00A37736" w:rsidRDefault="00012C35">
      <w:pPr>
        <w:pStyle w:val="40"/>
        <w:shd w:val="clear" w:color="auto" w:fill="auto"/>
        <w:spacing w:before="0" w:after="256" w:line="220" w:lineRule="exact"/>
        <w:ind w:left="720"/>
        <w:jc w:val="left"/>
      </w:pPr>
      <w:bookmarkStart w:id="19" w:name="bookmark19"/>
      <w:r>
        <w:lastRenderedPageBreak/>
        <w:t>P1 JTAG CONNECTOR PINOUT</w:t>
      </w:r>
      <w:bookmarkEnd w:id="19"/>
    </w:p>
    <w:tbl>
      <w:tblPr>
        <w:tblOverlap w:val="never"/>
        <w:tblW w:w="0" w:type="auto"/>
        <w:jc w:val="center"/>
        <w:tblLayout w:type="fixed"/>
        <w:tblCellMar>
          <w:left w:w="10" w:type="dxa"/>
          <w:right w:w="10" w:type="dxa"/>
        </w:tblCellMar>
        <w:tblLook w:val="0000"/>
      </w:tblPr>
      <w:tblGrid>
        <w:gridCol w:w="571"/>
        <w:gridCol w:w="1421"/>
      </w:tblGrid>
      <w:tr w:rsidR="00A37736">
        <w:tblPrEx>
          <w:tblCellMar>
            <w:top w:w="0" w:type="dxa"/>
            <w:bottom w:w="0" w:type="dxa"/>
          </w:tblCellMar>
        </w:tblPrEx>
        <w:trPr>
          <w:trHeight w:hRule="exact" w:val="403"/>
          <w:jc w:val="center"/>
        </w:trPr>
        <w:tc>
          <w:tcPr>
            <w:tcW w:w="571" w:type="dxa"/>
            <w:shd w:val="clear" w:color="auto" w:fill="FFFFFF"/>
          </w:tcPr>
          <w:p w:rsidR="00A37736" w:rsidRDefault="00012C35">
            <w:pPr>
              <w:pStyle w:val="21"/>
              <w:framePr w:w="1992" w:hSpace="696" w:wrap="notBeside" w:vAnchor="text" w:hAnchor="text" w:xAlign="center" w:y="1"/>
              <w:shd w:val="clear" w:color="auto" w:fill="auto"/>
              <w:spacing w:before="0" w:line="220" w:lineRule="exact"/>
              <w:ind w:left="40"/>
            </w:pPr>
            <w:r>
              <w:rPr>
                <w:rStyle w:val="aa"/>
              </w:rPr>
              <w:t>PIN</w:t>
            </w:r>
          </w:p>
        </w:tc>
        <w:tc>
          <w:tcPr>
            <w:tcW w:w="1421" w:type="dxa"/>
            <w:shd w:val="clear" w:color="auto" w:fill="FFFFFF"/>
          </w:tcPr>
          <w:p w:rsidR="00A37736" w:rsidRDefault="00012C35">
            <w:pPr>
              <w:pStyle w:val="21"/>
              <w:framePr w:w="1992" w:hSpace="696" w:wrap="notBeside" w:vAnchor="text" w:hAnchor="text" w:xAlign="center" w:y="1"/>
              <w:shd w:val="clear" w:color="auto" w:fill="auto"/>
              <w:spacing w:before="0" w:line="220" w:lineRule="exact"/>
              <w:ind w:left="180"/>
            </w:pPr>
            <w:r>
              <w:rPr>
                <w:rStyle w:val="aa"/>
              </w:rPr>
              <w:t>FUNCTION</w:t>
            </w:r>
          </w:p>
        </w:tc>
      </w:tr>
      <w:tr w:rsidR="00A37736">
        <w:tblPrEx>
          <w:tblCellMar>
            <w:top w:w="0" w:type="dxa"/>
            <w:bottom w:w="0" w:type="dxa"/>
          </w:tblCellMar>
        </w:tblPrEx>
        <w:trPr>
          <w:trHeight w:hRule="exact" w:val="566"/>
          <w:jc w:val="center"/>
        </w:trPr>
        <w:tc>
          <w:tcPr>
            <w:tcW w:w="571" w:type="dxa"/>
            <w:shd w:val="clear" w:color="auto" w:fill="FFFFFF"/>
          </w:tcPr>
          <w:p w:rsidR="00A37736" w:rsidRDefault="00012C35">
            <w:pPr>
              <w:pStyle w:val="21"/>
              <w:framePr w:w="1992" w:hSpace="696" w:wrap="notBeside" w:vAnchor="text" w:hAnchor="text" w:xAlign="center" w:y="1"/>
              <w:shd w:val="clear" w:color="auto" w:fill="auto"/>
              <w:spacing w:before="0" w:line="220" w:lineRule="exact"/>
              <w:ind w:left="40"/>
            </w:pPr>
            <w:r>
              <w:rPr>
                <w:rStyle w:val="14"/>
              </w:rPr>
              <w:t>1</w:t>
            </w:r>
          </w:p>
        </w:tc>
        <w:tc>
          <w:tcPr>
            <w:tcW w:w="1421" w:type="dxa"/>
            <w:shd w:val="clear" w:color="auto" w:fill="FFFFFF"/>
          </w:tcPr>
          <w:p w:rsidR="00A37736" w:rsidRDefault="00012C35">
            <w:pPr>
              <w:pStyle w:val="21"/>
              <w:framePr w:w="1992" w:hSpace="696" w:wrap="notBeside" w:vAnchor="text" w:hAnchor="text" w:xAlign="center" w:y="1"/>
              <w:shd w:val="clear" w:color="auto" w:fill="auto"/>
              <w:spacing w:before="0" w:line="220" w:lineRule="exact"/>
              <w:ind w:left="180"/>
            </w:pPr>
            <w:r>
              <w:rPr>
                <w:rStyle w:val="14"/>
              </w:rPr>
              <w:t>TMS</w:t>
            </w:r>
          </w:p>
        </w:tc>
      </w:tr>
      <w:tr w:rsidR="00A37736">
        <w:tblPrEx>
          <w:tblCellMar>
            <w:top w:w="0" w:type="dxa"/>
            <w:bottom w:w="0" w:type="dxa"/>
          </w:tblCellMar>
        </w:tblPrEx>
        <w:trPr>
          <w:trHeight w:hRule="exact" w:val="547"/>
          <w:jc w:val="center"/>
        </w:trPr>
        <w:tc>
          <w:tcPr>
            <w:tcW w:w="571" w:type="dxa"/>
            <w:shd w:val="clear" w:color="auto" w:fill="FFFFFF"/>
          </w:tcPr>
          <w:p w:rsidR="00A37736" w:rsidRDefault="00012C35">
            <w:pPr>
              <w:pStyle w:val="21"/>
              <w:framePr w:w="1992" w:hSpace="696" w:wrap="notBeside" w:vAnchor="text" w:hAnchor="text" w:xAlign="center" w:y="1"/>
              <w:shd w:val="clear" w:color="auto" w:fill="auto"/>
              <w:spacing w:before="0" w:line="220" w:lineRule="exact"/>
              <w:ind w:left="40"/>
            </w:pPr>
            <w:r>
              <w:rPr>
                <w:rStyle w:val="14"/>
              </w:rPr>
              <w:t>2</w:t>
            </w:r>
          </w:p>
        </w:tc>
        <w:tc>
          <w:tcPr>
            <w:tcW w:w="1421" w:type="dxa"/>
            <w:shd w:val="clear" w:color="auto" w:fill="FFFFFF"/>
          </w:tcPr>
          <w:p w:rsidR="00A37736" w:rsidRDefault="00012C35">
            <w:pPr>
              <w:pStyle w:val="21"/>
              <w:framePr w:w="1992" w:hSpace="696" w:wrap="notBeside" w:vAnchor="text" w:hAnchor="text" w:xAlign="center" w:y="1"/>
              <w:shd w:val="clear" w:color="auto" w:fill="auto"/>
              <w:spacing w:before="0" w:line="220" w:lineRule="exact"/>
              <w:ind w:left="180"/>
            </w:pPr>
            <w:r>
              <w:rPr>
                <w:rStyle w:val="14"/>
              </w:rPr>
              <w:t>TDI</w:t>
            </w:r>
          </w:p>
        </w:tc>
      </w:tr>
      <w:tr w:rsidR="00A37736">
        <w:tblPrEx>
          <w:tblCellMar>
            <w:top w:w="0" w:type="dxa"/>
            <w:bottom w:w="0" w:type="dxa"/>
          </w:tblCellMar>
        </w:tblPrEx>
        <w:trPr>
          <w:trHeight w:hRule="exact" w:val="557"/>
          <w:jc w:val="center"/>
        </w:trPr>
        <w:tc>
          <w:tcPr>
            <w:tcW w:w="571" w:type="dxa"/>
            <w:shd w:val="clear" w:color="auto" w:fill="FFFFFF"/>
          </w:tcPr>
          <w:p w:rsidR="00A37736" w:rsidRDefault="00012C35">
            <w:pPr>
              <w:pStyle w:val="21"/>
              <w:framePr w:w="1992" w:hSpace="696" w:wrap="notBeside" w:vAnchor="text" w:hAnchor="text" w:xAlign="center" w:y="1"/>
              <w:shd w:val="clear" w:color="auto" w:fill="auto"/>
              <w:spacing w:before="0" w:line="220" w:lineRule="exact"/>
              <w:ind w:left="40"/>
            </w:pPr>
            <w:r>
              <w:rPr>
                <w:rStyle w:val="14"/>
              </w:rPr>
              <w:t>3</w:t>
            </w:r>
          </w:p>
        </w:tc>
        <w:tc>
          <w:tcPr>
            <w:tcW w:w="1421" w:type="dxa"/>
            <w:shd w:val="clear" w:color="auto" w:fill="FFFFFF"/>
          </w:tcPr>
          <w:p w:rsidR="00A37736" w:rsidRDefault="00012C35">
            <w:pPr>
              <w:pStyle w:val="21"/>
              <w:framePr w:w="1992" w:hSpace="696" w:wrap="notBeside" w:vAnchor="text" w:hAnchor="text" w:xAlign="center" w:y="1"/>
              <w:shd w:val="clear" w:color="auto" w:fill="auto"/>
              <w:spacing w:before="0" w:line="220" w:lineRule="exact"/>
              <w:ind w:left="180"/>
            </w:pPr>
            <w:r>
              <w:rPr>
                <w:rStyle w:val="14"/>
              </w:rPr>
              <w:t>TDO</w:t>
            </w:r>
          </w:p>
        </w:tc>
      </w:tr>
      <w:tr w:rsidR="00A37736">
        <w:tblPrEx>
          <w:tblCellMar>
            <w:top w:w="0" w:type="dxa"/>
            <w:bottom w:w="0" w:type="dxa"/>
          </w:tblCellMar>
        </w:tblPrEx>
        <w:trPr>
          <w:trHeight w:hRule="exact" w:val="557"/>
          <w:jc w:val="center"/>
        </w:trPr>
        <w:tc>
          <w:tcPr>
            <w:tcW w:w="571" w:type="dxa"/>
            <w:shd w:val="clear" w:color="auto" w:fill="FFFFFF"/>
          </w:tcPr>
          <w:p w:rsidR="00A37736" w:rsidRDefault="00012C35">
            <w:pPr>
              <w:pStyle w:val="21"/>
              <w:framePr w:w="1992" w:hSpace="696" w:wrap="notBeside" w:vAnchor="text" w:hAnchor="text" w:xAlign="center" w:y="1"/>
              <w:shd w:val="clear" w:color="auto" w:fill="auto"/>
              <w:spacing w:before="0" w:line="220" w:lineRule="exact"/>
              <w:ind w:left="40"/>
            </w:pPr>
            <w:r>
              <w:rPr>
                <w:rStyle w:val="14"/>
              </w:rPr>
              <w:t>4</w:t>
            </w:r>
          </w:p>
        </w:tc>
        <w:tc>
          <w:tcPr>
            <w:tcW w:w="1421" w:type="dxa"/>
            <w:shd w:val="clear" w:color="auto" w:fill="FFFFFF"/>
          </w:tcPr>
          <w:p w:rsidR="00A37736" w:rsidRDefault="00012C35">
            <w:pPr>
              <w:pStyle w:val="21"/>
              <w:framePr w:w="1992" w:hSpace="696" w:wrap="notBeside" w:vAnchor="text" w:hAnchor="text" w:xAlign="center" w:y="1"/>
              <w:shd w:val="clear" w:color="auto" w:fill="auto"/>
              <w:spacing w:before="0" w:line="220" w:lineRule="exact"/>
              <w:ind w:left="180"/>
            </w:pPr>
            <w:r>
              <w:rPr>
                <w:rStyle w:val="14"/>
              </w:rPr>
              <w:t>TCK</w:t>
            </w:r>
          </w:p>
        </w:tc>
      </w:tr>
      <w:tr w:rsidR="00A37736">
        <w:tblPrEx>
          <w:tblCellMar>
            <w:top w:w="0" w:type="dxa"/>
            <w:bottom w:w="0" w:type="dxa"/>
          </w:tblCellMar>
        </w:tblPrEx>
        <w:trPr>
          <w:trHeight w:hRule="exact" w:val="557"/>
          <w:jc w:val="center"/>
        </w:trPr>
        <w:tc>
          <w:tcPr>
            <w:tcW w:w="571" w:type="dxa"/>
            <w:shd w:val="clear" w:color="auto" w:fill="FFFFFF"/>
          </w:tcPr>
          <w:p w:rsidR="00A37736" w:rsidRDefault="00012C35">
            <w:pPr>
              <w:pStyle w:val="21"/>
              <w:framePr w:w="1992" w:hSpace="696" w:wrap="notBeside" w:vAnchor="text" w:hAnchor="text" w:xAlign="center" w:y="1"/>
              <w:shd w:val="clear" w:color="auto" w:fill="auto"/>
              <w:spacing w:before="0" w:line="220" w:lineRule="exact"/>
              <w:ind w:left="40"/>
            </w:pPr>
            <w:r>
              <w:rPr>
                <w:rStyle w:val="14"/>
              </w:rPr>
              <w:t>5</w:t>
            </w:r>
          </w:p>
        </w:tc>
        <w:tc>
          <w:tcPr>
            <w:tcW w:w="1421" w:type="dxa"/>
            <w:shd w:val="clear" w:color="auto" w:fill="FFFFFF"/>
          </w:tcPr>
          <w:p w:rsidR="00A37736" w:rsidRDefault="00012C35">
            <w:pPr>
              <w:pStyle w:val="21"/>
              <w:framePr w:w="1992" w:hSpace="696" w:wrap="notBeside" w:vAnchor="text" w:hAnchor="text" w:xAlign="center" w:y="1"/>
              <w:shd w:val="clear" w:color="auto" w:fill="auto"/>
              <w:spacing w:before="0" w:line="220" w:lineRule="exact"/>
              <w:ind w:left="180"/>
            </w:pPr>
            <w:r>
              <w:rPr>
                <w:rStyle w:val="14"/>
              </w:rPr>
              <w:t>GND</w:t>
            </w:r>
          </w:p>
        </w:tc>
      </w:tr>
      <w:tr w:rsidR="00A37736">
        <w:tblPrEx>
          <w:tblCellMar>
            <w:top w:w="0" w:type="dxa"/>
            <w:bottom w:w="0" w:type="dxa"/>
          </w:tblCellMar>
        </w:tblPrEx>
        <w:trPr>
          <w:trHeight w:hRule="exact" w:val="389"/>
          <w:jc w:val="center"/>
        </w:trPr>
        <w:tc>
          <w:tcPr>
            <w:tcW w:w="571" w:type="dxa"/>
            <w:shd w:val="clear" w:color="auto" w:fill="FFFFFF"/>
          </w:tcPr>
          <w:p w:rsidR="00A37736" w:rsidRDefault="00012C35">
            <w:pPr>
              <w:pStyle w:val="21"/>
              <w:framePr w:w="1992" w:hSpace="696" w:wrap="notBeside" w:vAnchor="text" w:hAnchor="text" w:xAlign="center" w:y="1"/>
              <w:shd w:val="clear" w:color="auto" w:fill="auto"/>
              <w:spacing w:before="0" w:line="220" w:lineRule="exact"/>
              <w:ind w:left="40"/>
            </w:pPr>
            <w:r>
              <w:rPr>
                <w:rStyle w:val="14"/>
              </w:rPr>
              <w:t>6</w:t>
            </w:r>
          </w:p>
        </w:tc>
        <w:tc>
          <w:tcPr>
            <w:tcW w:w="1421" w:type="dxa"/>
            <w:shd w:val="clear" w:color="auto" w:fill="FFFFFF"/>
          </w:tcPr>
          <w:p w:rsidR="00A37736" w:rsidRDefault="00012C35">
            <w:pPr>
              <w:pStyle w:val="21"/>
              <w:framePr w:w="1992" w:hSpace="696" w:wrap="notBeside" w:vAnchor="text" w:hAnchor="text" w:xAlign="center" w:y="1"/>
              <w:shd w:val="clear" w:color="auto" w:fill="auto"/>
              <w:spacing w:before="0" w:line="220" w:lineRule="exact"/>
              <w:ind w:left="180"/>
            </w:pPr>
            <w:r>
              <w:rPr>
                <w:rStyle w:val="14"/>
              </w:rPr>
              <w:t>+3.3V</w:t>
            </w:r>
          </w:p>
        </w:tc>
      </w:tr>
    </w:tbl>
    <w:p w:rsidR="00A37736" w:rsidRDefault="00A37736">
      <w:pPr>
        <w:rPr>
          <w:sz w:val="2"/>
          <w:szCs w:val="2"/>
        </w:rPr>
      </w:pPr>
    </w:p>
    <w:p w:rsidR="00A37736" w:rsidRDefault="00A37736">
      <w:pPr>
        <w:rPr>
          <w:sz w:val="2"/>
          <w:szCs w:val="2"/>
        </w:rPr>
        <w:sectPr w:rsidR="00A37736">
          <w:type w:val="continuous"/>
          <w:pgSz w:w="11909" w:h="16838"/>
          <w:pgMar w:top="2093" w:right="809" w:bottom="4224" w:left="809" w:header="0" w:footer="3" w:gutter="72"/>
          <w:cols w:space="720"/>
          <w:noEndnote/>
          <w:rtlGutter/>
          <w:docGrid w:linePitch="360"/>
        </w:sectPr>
      </w:pPr>
    </w:p>
    <w:p w:rsidR="00A37736" w:rsidRDefault="00012C35">
      <w:pPr>
        <w:pStyle w:val="23"/>
        <w:keepNext/>
        <w:keepLines/>
        <w:shd w:val="clear" w:color="auto" w:fill="auto"/>
        <w:spacing w:before="0" w:after="141" w:line="270" w:lineRule="exact"/>
      </w:pPr>
      <w:bookmarkStart w:id="20" w:name="bookmark20"/>
      <w:r>
        <w:lastRenderedPageBreak/>
        <w:t>FPGA</w:t>
      </w:r>
      <w:bookmarkEnd w:id="20"/>
    </w:p>
    <w:p w:rsidR="00A37736" w:rsidRDefault="00012C35">
      <w:pPr>
        <w:pStyle w:val="21"/>
        <w:shd w:val="clear" w:color="auto" w:fill="auto"/>
        <w:spacing w:before="0" w:after="247" w:line="278" w:lineRule="exact"/>
        <w:ind w:left="720" w:right="20" w:firstLine="720"/>
        <w:jc w:val="both"/>
      </w:pPr>
      <w:r>
        <w:t xml:space="preserve">The 5I25 use a Xilinx Spartan6 </w:t>
      </w:r>
      <w:r>
        <w:t>~400k gate FPGA in a 144 pin QFP package: XC6SLX9-PQ144.</w:t>
      </w:r>
    </w:p>
    <w:p w:rsidR="00A37736" w:rsidRDefault="00012C35">
      <w:pPr>
        <w:pStyle w:val="23"/>
        <w:keepNext/>
        <w:keepLines/>
        <w:shd w:val="clear" w:color="auto" w:fill="auto"/>
        <w:spacing w:before="0" w:after="141" w:line="270" w:lineRule="exact"/>
      </w:pPr>
      <w:bookmarkStart w:id="21" w:name="bookmark21"/>
      <w:r>
        <w:t>FPGA PINOUT</w:t>
      </w:r>
      <w:bookmarkEnd w:id="21"/>
    </w:p>
    <w:p w:rsidR="00A37736" w:rsidRDefault="00012C35">
      <w:pPr>
        <w:pStyle w:val="21"/>
        <w:shd w:val="clear" w:color="auto" w:fill="auto"/>
        <w:spacing w:before="0" w:after="127" w:line="278" w:lineRule="exact"/>
        <w:ind w:left="720" w:right="20" w:firstLine="720"/>
        <w:jc w:val="both"/>
      </w:pPr>
      <w:r>
        <w:t>The local bus and I/O interface FPGA pinouts are described in the 5I25INFC.PIN and 5I25IO.PIN files in CONFIGS directory of the distribution disk. The 5I25IO.PIN file may be used as a tem</w:t>
      </w:r>
      <w:r>
        <w:t>plate for custom configurations</w:t>
      </w:r>
    </w:p>
    <w:p w:rsidR="00A37736" w:rsidRDefault="00012C35">
      <w:pPr>
        <w:pStyle w:val="23"/>
        <w:keepNext/>
        <w:keepLines/>
        <w:shd w:val="clear" w:color="auto" w:fill="auto"/>
        <w:spacing w:before="0" w:after="140" w:line="270" w:lineRule="exact"/>
      </w:pPr>
      <w:bookmarkStart w:id="22" w:name="bookmark22"/>
      <w:r>
        <w:t>PCI ACCESS</w:t>
      </w:r>
      <w:bookmarkEnd w:id="22"/>
    </w:p>
    <w:p w:rsidR="00A37736" w:rsidRDefault="00012C35">
      <w:pPr>
        <w:pStyle w:val="21"/>
        <w:shd w:val="clear" w:color="auto" w:fill="auto"/>
        <w:spacing w:before="0" w:after="17" w:line="274" w:lineRule="exact"/>
        <w:ind w:left="720" w:right="20" w:firstLine="720"/>
        <w:jc w:val="both"/>
      </w:pPr>
      <w:r>
        <w:t>The 5I25 normally uses 5I25 specific HostMot2 firmware which currently has a simple target only PCI core with a single Base Address Register (BAR 0). Card specific PCI identifiers are as follows:</w:t>
      </w:r>
    </w:p>
    <w:p w:rsidR="00A37736" w:rsidRDefault="00012C35">
      <w:pPr>
        <w:pStyle w:val="21"/>
        <w:shd w:val="clear" w:color="auto" w:fill="auto"/>
        <w:tabs>
          <w:tab w:val="left" w:pos="4325"/>
        </w:tabs>
        <w:spacing w:before="0" w:line="552" w:lineRule="exact"/>
        <w:ind w:left="720"/>
        <w:jc w:val="both"/>
      </w:pPr>
      <w:r>
        <w:t>VENDOR ID</w:t>
      </w:r>
      <w:r>
        <w:tab/>
        <w:t>0X2718</w:t>
      </w:r>
    </w:p>
    <w:p w:rsidR="00A37736" w:rsidRDefault="00012C35">
      <w:pPr>
        <w:pStyle w:val="21"/>
        <w:shd w:val="clear" w:color="auto" w:fill="auto"/>
        <w:tabs>
          <w:tab w:val="left" w:pos="4306"/>
        </w:tabs>
        <w:spacing w:before="0" w:line="552" w:lineRule="exact"/>
        <w:ind w:left="720"/>
        <w:jc w:val="both"/>
      </w:pPr>
      <w:r>
        <w:t>DEVICE ID</w:t>
      </w:r>
      <w:r>
        <w:tab/>
        <w:t>0x5125</w:t>
      </w:r>
    </w:p>
    <w:p w:rsidR="00A37736" w:rsidRDefault="00012C35">
      <w:pPr>
        <w:pStyle w:val="21"/>
        <w:shd w:val="clear" w:color="auto" w:fill="auto"/>
        <w:spacing w:before="0" w:line="552" w:lineRule="exact"/>
        <w:ind w:left="720"/>
        <w:jc w:val="both"/>
      </w:pPr>
      <w:r>
        <w:t>SUBSYSTEM VENDOR ID 0x2718</w:t>
      </w:r>
    </w:p>
    <w:p w:rsidR="00A37736" w:rsidRDefault="00012C35">
      <w:pPr>
        <w:pStyle w:val="21"/>
        <w:shd w:val="clear" w:color="auto" w:fill="auto"/>
        <w:tabs>
          <w:tab w:val="left" w:pos="4310"/>
        </w:tabs>
        <w:spacing w:before="0" w:line="552" w:lineRule="exact"/>
        <w:ind w:left="720"/>
        <w:jc w:val="both"/>
      </w:pPr>
      <w:r>
        <w:t>SUBSYSTEM DEVICE ID</w:t>
      </w:r>
      <w:r>
        <w:tab/>
        <w:t>0x5125</w:t>
      </w:r>
    </w:p>
    <w:p w:rsidR="00A37736" w:rsidRDefault="00012C35">
      <w:pPr>
        <w:pStyle w:val="21"/>
        <w:shd w:val="clear" w:color="auto" w:fill="auto"/>
        <w:spacing w:before="0" w:line="278" w:lineRule="exact"/>
        <w:ind w:left="720" w:right="20"/>
        <w:jc w:val="both"/>
      </w:pPr>
      <w:r>
        <w:t xml:space="preserve">The single base address register (BAR0) maps a 64K Byte region of non-cacheble 32 bit wide </w:t>
      </w:r>
      <w:r>
        <w:lastRenderedPageBreak/>
        <w:t>memory.</w:t>
      </w:r>
    </w:p>
    <w:p w:rsidR="00A37736" w:rsidRDefault="00012C35">
      <w:pPr>
        <w:pStyle w:val="23"/>
        <w:keepNext/>
        <w:keepLines/>
        <w:shd w:val="clear" w:color="auto" w:fill="auto"/>
        <w:spacing w:before="0" w:after="145" w:line="270" w:lineRule="exact"/>
      </w:pPr>
      <w:bookmarkStart w:id="23" w:name="bookmark23"/>
      <w:r>
        <w:t>CONFIGURATION</w:t>
      </w:r>
      <w:bookmarkEnd w:id="23"/>
    </w:p>
    <w:p w:rsidR="00A37736" w:rsidRDefault="00012C35">
      <w:pPr>
        <w:pStyle w:val="21"/>
        <w:shd w:val="clear" w:color="auto" w:fill="auto"/>
        <w:spacing w:before="0" w:after="243" w:line="274" w:lineRule="exact"/>
        <w:ind w:left="720" w:right="20" w:firstLine="720"/>
        <w:jc w:val="both"/>
      </w:pPr>
      <w:r>
        <w:t>The 5I25 is configured at power up by a SPI EEPROM. This EEPROM is an 8M</w:t>
      </w:r>
      <w:r>
        <w:t xml:space="preserve"> bit chip that has space for two configuration files. Since all PCI bus logic on the 5I25 is in the FPGA, a problem with configuration means that PCI access will not be possible. This condition is only fixable by reprogramming the EEPROM via the JTAG conne</w:t>
      </w:r>
      <w:r>
        <w:t>ctor P1, which is awkward and slow at best. For this reason the 5I25 EEPROM normally contains two configuration file images, A primary user image and a fallback image. If the primary user configuration is corrupted, the FPGA will load the fallback configur</w:t>
      </w:r>
      <w:r>
        <w:t>ation so the EEPROM image can be repaired without having to resort to JTAG programming.</w:t>
      </w:r>
    </w:p>
    <w:p w:rsidR="00A37736" w:rsidRDefault="00012C35">
      <w:pPr>
        <w:pStyle w:val="23"/>
        <w:keepNext/>
        <w:keepLines/>
        <w:shd w:val="clear" w:color="auto" w:fill="auto"/>
        <w:spacing w:before="0" w:after="145" w:line="270" w:lineRule="exact"/>
      </w:pPr>
      <w:bookmarkStart w:id="24" w:name="bookmark24"/>
      <w:r>
        <w:t>EEPROM LAYOUT</w:t>
      </w:r>
      <w:bookmarkEnd w:id="24"/>
    </w:p>
    <w:p w:rsidR="00A37736" w:rsidRDefault="00012C35">
      <w:pPr>
        <w:pStyle w:val="21"/>
        <w:shd w:val="clear" w:color="auto" w:fill="auto"/>
        <w:spacing w:before="0" w:after="185" w:line="274" w:lineRule="exact"/>
        <w:ind w:left="720" w:right="20" w:firstLine="720"/>
        <w:jc w:val="both"/>
      </w:pPr>
      <w:r>
        <w:t>The EEPROM used on the 5I25 for configuration storage is the M25P80. The M25P80 is a 8 M bit (1 M byte) EEPROM with 16 64KByte sectors. Configuration file</w:t>
      </w:r>
      <w:r>
        <w:t>s are stored on sector boundaries to allow individual configuration file erasing and updating. Standard EEPROM sector layout is as follows:</w:t>
      </w:r>
    </w:p>
    <w:tbl>
      <w:tblPr>
        <w:tblOverlap w:val="never"/>
        <w:tblW w:w="0" w:type="auto"/>
        <w:jc w:val="center"/>
        <w:tblLayout w:type="fixed"/>
        <w:tblCellMar>
          <w:left w:w="10" w:type="dxa"/>
          <w:right w:w="10" w:type="dxa"/>
        </w:tblCellMar>
        <w:tblLook w:val="0000"/>
      </w:tblPr>
      <w:tblGrid>
        <w:gridCol w:w="2530"/>
        <w:gridCol w:w="5304"/>
      </w:tblGrid>
      <w:tr w:rsidR="00A37736">
        <w:tblPrEx>
          <w:tblCellMar>
            <w:top w:w="0" w:type="dxa"/>
            <w:bottom w:w="0" w:type="dxa"/>
          </w:tblCellMar>
        </w:tblPrEx>
        <w:trPr>
          <w:trHeight w:hRule="exact" w:val="461"/>
          <w:jc w:val="center"/>
        </w:trPr>
        <w:tc>
          <w:tcPr>
            <w:tcW w:w="2530" w:type="dxa"/>
            <w:tcBorders>
              <w:top w:val="single" w:sz="4" w:space="0" w:color="auto"/>
              <w:lef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0x00000</w:t>
            </w:r>
          </w:p>
        </w:tc>
        <w:tc>
          <w:tcPr>
            <w:tcW w:w="5304" w:type="dxa"/>
            <w:tcBorders>
              <w:top w:val="single" w:sz="4" w:space="0" w:color="auto"/>
              <w:left w:val="single" w:sz="4" w:space="0" w:color="auto"/>
              <w:righ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BOOT BLOCK</w:t>
            </w:r>
          </w:p>
        </w:tc>
      </w:tr>
      <w:tr w:rsidR="00A37736">
        <w:tblPrEx>
          <w:tblCellMar>
            <w:top w:w="0" w:type="dxa"/>
            <w:bottom w:w="0" w:type="dxa"/>
          </w:tblCellMar>
        </w:tblPrEx>
        <w:trPr>
          <w:trHeight w:hRule="exact" w:val="456"/>
          <w:jc w:val="center"/>
        </w:trPr>
        <w:tc>
          <w:tcPr>
            <w:tcW w:w="2530" w:type="dxa"/>
            <w:tcBorders>
              <w:top w:val="single" w:sz="4" w:space="0" w:color="auto"/>
              <w:lef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0x10000</w:t>
            </w:r>
          </w:p>
        </w:tc>
        <w:tc>
          <w:tcPr>
            <w:tcW w:w="5304" w:type="dxa"/>
            <w:tcBorders>
              <w:top w:val="single" w:sz="4" w:space="0" w:color="auto"/>
              <w:left w:val="single" w:sz="4" w:space="0" w:color="auto"/>
              <w:righ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FALLBACK CONFIGURATION BLOCK 0</w:t>
            </w:r>
          </w:p>
        </w:tc>
      </w:tr>
      <w:tr w:rsidR="00A37736">
        <w:tblPrEx>
          <w:tblCellMar>
            <w:top w:w="0" w:type="dxa"/>
            <w:bottom w:w="0" w:type="dxa"/>
          </w:tblCellMar>
        </w:tblPrEx>
        <w:trPr>
          <w:trHeight w:hRule="exact" w:val="456"/>
          <w:jc w:val="center"/>
        </w:trPr>
        <w:tc>
          <w:tcPr>
            <w:tcW w:w="2530" w:type="dxa"/>
            <w:tcBorders>
              <w:top w:val="single" w:sz="4" w:space="0" w:color="auto"/>
              <w:lef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0x20000</w:t>
            </w:r>
          </w:p>
        </w:tc>
        <w:tc>
          <w:tcPr>
            <w:tcW w:w="5304" w:type="dxa"/>
            <w:tcBorders>
              <w:top w:val="single" w:sz="4" w:space="0" w:color="auto"/>
              <w:left w:val="single" w:sz="4" w:space="0" w:color="auto"/>
              <w:righ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FALLBACK CONFIGURATION BLOCK 1</w:t>
            </w:r>
          </w:p>
        </w:tc>
      </w:tr>
      <w:tr w:rsidR="00A37736">
        <w:tblPrEx>
          <w:tblCellMar>
            <w:top w:w="0" w:type="dxa"/>
            <w:bottom w:w="0" w:type="dxa"/>
          </w:tblCellMar>
        </w:tblPrEx>
        <w:trPr>
          <w:trHeight w:hRule="exact" w:val="451"/>
          <w:jc w:val="center"/>
        </w:trPr>
        <w:tc>
          <w:tcPr>
            <w:tcW w:w="2530" w:type="dxa"/>
            <w:tcBorders>
              <w:top w:val="single" w:sz="4" w:space="0" w:color="auto"/>
              <w:lef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0x30000</w:t>
            </w:r>
          </w:p>
        </w:tc>
        <w:tc>
          <w:tcPr>
            <w:tcW w:w="5304" w:type="dxa"/>
            <w:tcBorders>
              <w:top w:val="single" w:sz="4" w:space="0" w:color="auto"/>
              <w:left w:val="single" w:sz="4" w:space="0" w:color="auto"/>
              <w:righ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FALLBACK</w:t>
            </w:r>
            <w:r>
              <w:rPr>
                <w:rStyle w:val="14"/>
              </w:rPr>
              <w:t xml:space="preserve"> CONFIGURATION BLOCK 2</w:t>
            </w:r>
          </w:p>
        </w:tc>
      </w:tr>
      <w:tr w:rsidR="00A37736">
        <w:tblPrEx>
          <w:tblCellMar>
            <w:top w:w="0" w:type="dxa"/>
            <w:bottom w:w="0" w:type="dxa"/>
          </w:tblCellMar>
        </w:tblPrEx>
        <w:trPr>
          <w:trHeight w:hRule="exact" w:val="461"/>
          <w:jc w:val="center"/>
        </w:trPr>
        <w:tc>
          <w:tcPr>
            <w:tcW w:w="2530" w:type="dxa"/>
            <w:tcBorders>
              <w:top w:val="single" w:sz="4" w:space="0" w:color="auto"/>
              <w:lef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0x40000</w:t>
            </w:r>
          </w:p>
        </w:tc>
        <w:tc>
          <w:tcPr>
            <w:tcW w:w="5304" w:type="dxa"/>
            <w:tcBorders>
              <w:top w:val="single" w:sz="4" w:space="0" w:color="auto"/>
              <w:left w:val="single" w:sz="4" w:space="0" w:color="auto"/>
              <w:righ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FALLBACK CONFIGURATION BLOCK 3</w:t>
            </w:r>
          </w:p>
        </w:tc>
      </w:tr>
      <w:tr w:rsidR="00A37736">
        <w:tblPrEx>
          <w:tblCellMar>
            <w:top w:w="0" w:type="dxa"/>
            <w:bottom w:w="0" w:type="dxa"/>
          </w:tblCellMar>
        </w:tblPrEx>
        <w:trPr>
          <w:trHeight w:hRule="exact" w:val="451"/>
          <w:jc w:val="center"/>
        </w:trPr>
        <w:tc>
          <w:tcPr>
            <w:tcW w:w="2530" w:type="dxa"/>
            <w:tcBorders>
              <w:top w:val="single" w:sz="4" w:space="0" w:color="auto"/>
              <w:lef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0x50000</w:t>
            </w:r>
          </w:p>
        </w:tc>
        <w:tc>
          <w:tcPr>
            <w:tcW w:w="5304" w:type="dxa"/>
            <w:tcBorders>
              <w:top w:val="single" w:sz="4" w:space="0" w:color="auto"/>
              <w:left w:val="single" w:sz="4" w:space="0" w:color="auto"/>
              <w:righ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FALLBACK CONFIGURATION BLOCK 4</w:t>
            </w:r>
          </w:p>
        </w:tc>
      </w:tr>
      <w:tr w:rsidR="00A37736">
        <w:tblPrEx>
          <w:tblCellMar>
            <w:top w:w="0" w:type="dxa"/>
            <w:bottom w:w="0" w:type="dxa"/>
          </w:tblCellMar>
        </w:tblPrEx>
        <w:trPr>
          <w:trHeight w:hRule="exact" w:val="456"/>
          <w:jc w:val="center"/>
        </w:trPr>
        <w:tc>
          <w:tcPr>
            <w:tcW w:w="2530" w:type="dxa"/>
            <w:tcBorders>
              <w:top w:val="single" w:sz="4" w:space="0" w:color="auto"/>
              <w:lef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0x60000</w:t>
            </w:r>
          </w:p>
        </w:tc>
        <w:tc>
          <w:tcPr>
            <w:tcW w:w="5304" w:type="dxa"/>
            <w:tcBorders>
              <w:top w:val="single" w:sz="4" w:space="0" w:color="auto"/>
              <w:left w:val="single" w:sz="4" w:space="0" w:color="auto"/>
              <w:righ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FALLBACK CONFIGURATION BLOCK 5</w:t>
            </w:r>
          </w:p>
        </w:tc>
      </w:tr>
      <w:tr w:rsidR="00A37736">
        <w:tblPrEx>
          <w:tblCellMar>
            <w:top w:w="0" w:type="dxa"/>
            <w:bottom w:w="0" w:type="dxa"/>
          </w:tblCellMar>
        </w:tblPrEx>
        <w:trPr>
          <w:trHeight w:hRule="exact" w:val="456"/>
          <w:jc w:val="center"/>
        </w:trPr>
        <w:tc>
          <w:tcPr>
            <w:tcW w:w="2530" w:type="dxa"/>
            <w:tcBorders>
              <w:top w:val="single" w:sz="4" w:space="0" w:color="auto"/>
              <w:lef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0x70000</w:t>
            </w:r>
          </w:p>
        </w:tc>
        <w:tc>
          <w:tcPr>
            <w:tcW w:w="5304" w:type="dxa"/>
            <w:tcBorders>
              <w:top w:val="single" w:sz="4" w:space="0" w:color="auto"/>
              <w:left w:val="single" w:sz="4" w:space="0" w:color="auto"/>
              <w:righ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RESERVED</w:t>
            </w:r>
          </w:p>
        </w:tc>
      </w:tr>
      <w:tr w:rsidR="00A37736">
        <w:tblPrEx>
          <w:tblCellMar>
            <w:top w:w="0" w:type="dxa"/>
            <w:bottom w:w="0" w:type="dxa"/>
          </w:tblCellMar>
        </w:tblPrEx>
        <w:trPr>
          <w:trHeight w:hRule="exact" w:val="451"/>
          <w:jc w:val="center"/>
        </w:trPr>
        <w:tc>
          <w:tcPr>
            <w:tcW w:w="2530" w:type="dxa"/>
            <w:tcBorders>
              <w:top w:val="single" w:sz="4" w:space="0" w:color="auto"/>
              <w:lef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0x80000</w:t>
            </w:r>
          </w:p>
        </w:tc>
        <w:tc>
          <w:tcPr>
            <w:tcW w:w="5304" w:type="dxa"/>
            <w:tcBorders>
              <w:top w:val="single" w:sz="4" w:space="0" w:color="auto"/>
              <w:left w:val="single" w:sz="4" w:space="0" w:color="auto"/>
              <w:righ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USER CONFIGURATION BLOCK 0</w:t>
            </w:r>
          </w:p>
        </w:tc>
      </w:tr>
      <w:tr w:rsidR="00A37736">
        <w:tblPrEx>
          <w:tblCellMar>
            <w:top w:w="0" w:type="dxa"/>
            <w:bottom w:w="0" w:type="dxa"/>
          </w:tblCellMar>
        </w:tblPrEx>
        <w:trPr>
          <w:trHeight w:hRule="exact" w:val="456"/>
          <w:jc w:val="center"/>
        </w:trPr>
        <w:tc>
          <w:tcPr>
            <w:tcW w:w="2530" w:type="dxa"/>
            <w:tcBorders>
              <w:top w:val="single" w:sz="4" w:space="0" w:color="auto"/>
              <w:lef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0x90000</w:t>
            </w:r>
          </w:p>
        </w:tc>
        <w:tc>
          <w:tcPr>
            <w:tcW w:w="5304" w:type="dxa"/>
            <w:tcBorders>
              <w:top w:val="single" w:sz="4" w:space="0" w:color="auto"/>
              <w:left w:val="single" w:sz="4" w:space="0" w:color="auto"/>
              <w:righ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USER CONFIGURATION BLOCK 1</w:t>
            </w:r>
          </w:p>
        </w:tc>
      </w:tr>
      <w:tr w:rsidR="00A37736">
        <w:tblPrEx>
          <w:tblCellMar>
            <w:top w:w="0" w:type="dxa"/>
            <w:bottom w:w="0" w:type="dxa"/>
          </w:tblCellMar>
        </w:tblPrEx>
        <w:trPr>
          <w:trHeight w:hRule="exact" w:val="456"/>
          <w:jc w:val="center"/>
        </w:trPr>
        <w:tc>
          <w:tcPr>
            <w:tcW w:w="2530" w:type="dxa"/>
            <w:tcBorders>
              <w:top w:val="single" w:sz="4" w:space="0" w:color="auto"/>
              <w:lef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0xA0000</w:t>
            </w:r>
          </w:p>
        </w:tc>
        <w:tc>
          <w:tcPr>
            <w:tcW w:w="5304" w:type="dxa"/>
            <w:tcBorders>
              <w:top w:val="single" w:sz="4" w:space="0" w:color="auto"/>
              <w:left w:val="single" w:sz="4" w:space="0" w:color="auto"/>
              <w:righ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 xml:space="preserve">USER </w:t>
            </w:r>
            <w:r>
              <w:rPr>
                <w:rStyle w:val="14"/>
              </w:rPr>
              <w:t>CONFIGURATION BLOCK 2</w:t>
            </w:r>
          </w:p>
        </w:tc>
      </w:tr>
      <w:tr w:rsidR="00A37736">
        <w:tblPrEx>
          <w:tblCellMar>
            <w:top w:w="0" w:type="dxa"/>
            <w:bottom w:w="0" w:type="dxa"/>
          </w:tblCellMar>
        </w:tblPrEx>
        <w:trPr>
          <w:trHeight w:hRule="exact" w:val="456"/>
          <w:jc w:val="center"/>
        </w:trPr>
        <w:tc>
          <w:tcPr>
            <w:tcW w:w="2530" w:type="dxa"/>
            <w:tcBorders>
              <w:top w:val="single" w:sz="4" w:space="0" w:color="auto"/>
              <w:lef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0xB0000</w:t>
            </w:r>
          </w:p>
        </w:tc>
        <w:tc>
          <w:tcPr>
            <w:tcW w:w="5304" w:type="dxa"/>
            <w:tcBorders>
              <w:top w:val="single" w:sz="4" w:space="0" w:color="auto"/>
              <w:left w:val="single" w:sz="4" w:space="0" w:color="auto"/>
              <w:righ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USER CONFIGURATION BLOCK 3</w:t>
            </w:r>
          </w:p>
        </w:tc>
      </w:tr>
      <w:tr w:rsidR="00A37736">
        <w:tblPrEx>
          <w:tblCellMar>
            <w:top w:w="0" w:type="dxa"/>
            <w:bottom w:w="0" w:type="dxa"/>
          </w:tblCellMar>
        </w:tblPrEx>
        <w:trPr>
          <w:trHeight w:hRule="exact" w:val="451"/>
          <w:jc w:val="center"/>
        </w:trPr>
        <w:tc>
          <w:tcPr>
            <w:tcW w:w="2530" w:type="dxa"/>
            <w:tcBorders>
              <w:top w:val="single" w:sz="4" w:space="0" w:color="auto"/>
              <w:lef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0xC0000</w:t>
            </w:r>
          </w:p>
        </w:tc>
        <w:tc>
          <w:tcPr>
            <w:tcW w:w="5304" w:type="dxa"/>
            <w:tcBorders>
              <w:top w:val="single" w:sz="4" w:space="0" w:color="auto"/>
              <w:left w:val="single" w:sz="4" w:space="0" w:color="auto"/>
              <w:righ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USER CONFIGURATION BLOCK 4</w:t>
            </w:r>
          </w:p>
        </w:tc>
      </w:tr>
      <w:tr w:rsidR="00A37736">
        <w:tblPrEx>
          <w:tblCellMar>
            <w:top w:w="0" w:type="dxa"/>
            <w:bottom w:w="0" w:type="dxa"/>
          </w:tblCellMar>
        </w:tblPrEx>
        <w:trPr>
          <w:trHeight w:hRule="exact" w:val="456"/>
          <w:jc w:val="center"/>
        </w:trPr>
        <w:tc>
          <w:tcPr>
            <w:tcW w:w="2530" w:type="dxa"/>
            <w:tcBorders>
              <w:top w:val="single" w:sz="4" w:space="0" w:color="auto"/>
              <w:lef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0xD0000</w:t>
            </w:r>
          </w:p>
        </w:tc>
        <w:tc>
          <w:tcPr>
            <w:tcW w:w="5304" w:type="dxa"/>
            <w:tcBorders>
              <w:top w:val="single" w:sz="4" w:space="0" w:color="auto"/>
              <w:left w:val="single" w:sz="4" w:space="0" w:color="auto"/>
              <w:righ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USER CONFIGURATION BLOCK 5</w:t>
            </w:r>
          </w:p>
        </w:tc>
      </w:tr>
      <w:tr w:rsidR="00A37736">
        <w:tblPrEx>
          <w:tblCellMar>
            <w:top w:w="0" w:type="dxa"/>
            <w:bottom w:w="0" w:type="dxa"/>
          </w:tblCellMar>
        </w:tblPrEx>
        <w:trPr>
          <w:trHeight w:hRule="exact" w:val="456"/>
          <w:jc w:val="center"/>
        </w:trPr>
        <w:tc>
          <w:tcPr>
            <w:tcW w:w="2530" w:type="dxa"/>
            <w:tcBorders>
              <w:top w:val="single" w:sz="4" w:space="0" w:color="auto"/>
              <w:lef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0xE0000</w:t>
            </w:r>
          </w:p>
        </w:tc>
        <w:tc>
          <w:tcPr>
            <w:tcW w:w="5304" w:type="dxa"/>
            <w:tcBorders>
              <w:top w:val="single" w:sz="4" w:space="0" w:color="auto"/>
              <w:left w:val="single" w:sz="4" w:space="0" w:color="auto"/>
              <w:righ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UNUSED/FREE</w:t>
            </w:r>
          </w:p>
        </w:tc>
      </w:tr>
      <w:tr w:rsidR="00A37736">
        <w:tblPrEx>
          <w:tblCellMar>
            <w:top w:w="0" w:type="dxa"/>
            <w:bottom w:w="0" w:type="dxa"/>
          </w:tblCellMar>
        </w:tblPrEx>
        <w:trPr>
          <w:trHeight w:hRule="exact" w:val="446"/>
          <w:jc w:val="center"/>
        </w:trPr>
        <w:tc>
          <w:tcPr>
            <w:tcW w:w="2530" w:type="dxa"/>
            <w:tcBorders>
              <w:top w:val="single" w:sz="4" w:space="0" w:color="auto"/>
              <w:left w:val="single" w:sz="4" w:space="0" w:color="auto"/>
              <w:bottom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0xF0000</w:t>
            </w:r>
          </w:p>
        </w:tc>
        <w:tc>
          <w:tcPr>
            <w:tcW w:w="5304" w:type="dxa"/>
            <w:tcBorders>
              <w:top w:val="single" w:sz="4" w:space="0" w:color="auto"/>
              <w:left w:val="single" w:sz="4" w:space="0" w:color="auto"/>
              <w:bottom w:val="single" w:sz="4" w:space="0" w:color="auto"/>
              <w:right w:val="single" w:sz="4" w:space="0" w:color="auto"/>
            </w:tcBorders>
            <w:shd w:val="clear" w:color="auto" w:fill="FFFFFF"/>
          </w:tcPr>
          <w:p w:rsidR="00A37736" w:rsidRDefault="00012C35">
            <w:pPr>
              <w:pStyle w:val="21"/>
              <w:framePr w:w="7834" w:hSpace="710" w:wrap="notBeside" w:vAnchor="text" w:hAnchor="text" w:xAlign="center" w:y="1"/>
              <w:shd w:val="clear" w:color="auto" w:fill="auto"/>
              <w:spacing w:before="0" w:line="220" w:lineRule="exact"/>
              <w:jc w:val="center"/>
            </w:pPr>
            <w:r>
              <w:rPr>
                <w:rStyle w:val="14"/>
              </w:rPr>
              <w:t>UNUSED/FREE</w:t>
            </w:r>
          </w:p>
        </w:tc>
      </w:tr>
    </w:tbl>
    <w:p w:rsidR="00A37736" w:rsidRDefault="00A37736">
      <w:pPr>
        <w:rPr>
          <w:sz w:val="2"/>
          <w:szCs w:val="2"/>
        </w:rPr>
      </w:pPr>
    </w:p>
    <w:p w:rsidR="00A37736" w:rsidRDefault="00012C35">
      <w:pPr>
        <w:pStyle w:val="23"/>
        <w:keepNext/>
        <w:keepLines/>
        <w:shd w:val="clear" w:color="auto" w:fill="auto"/>
        <w:spacing w:before="0" w:after="141" w:line="270" w:lineRule="exact"/>
      </w:pPr>
      <w:bookmarkStart w:id="25" w:name="bookmark25"/>
      <w:r>
        <w:lastRenderedPageBreak/>
        <w:t xml:space="preserve">MFLASH </w:t>
      </w:r>
      <w:r>
        <w:rPr>
          <w:lang w:val="ru-RU"/>
        </w:rPr>
        <w:t xml:space="preserve">/ </w:t>
      </w:r>
      <w:r>
        <w:t>MFLASHW</w:t>
      </w:r>
      <w:bookmarkEnd w:id="25"/>
    </w:p>
    <w:p w:rsidR="00A37736" w:rsidRDefault="00012C35">
      <w:pPr>
        <w:pStyle w:val="21"/>
        <w:shd w:val="clear" w:color="auto" w:fill="auto"/>
        <w:spacing w:before="0" w:after="287" w:line="278" w:lineRule="exact"/>
        <w:ind w:left="720" w:right="20" w:firstLine="720"/>
        <w:jc w:val="both"/>
      </w:pPr>
      <w:r>
        <w:t xml:space="preserve">Windows and DOS utility programs MFLASH and MFLASHW are provided to write configuration files to the 5I25 EEPROM. These files depend on a simple SPI interface built into both the standard user FPGA bitfiles and the fallback bitfile. </w:t>
      </w:r>
      <w:r>
        <w:rPr>
          <w:rStyle w:val="a8"/>
        </w:rPr>
        <w:t>The MFLASH utilities ex</w:t>
      </w:r>
      <w:r>
        <w:rPr>
          <w:rStyle w:val="a8"/>
        </w:rPr>
        <w:t>pect standard FPGA bitfiles without any multiboot features enabled. If multiboot FPGA files are loaded they will likely cause a configuration failure.</w:t>
      </w:r>
    </w:p>
    <w:p w:rsidR="00A37736" w:rsidRDefault="00012C35">
      <w:pPr>
        <w:pStyle w:val="21"/>
        <w:shd w:val="clear" w:color="auto" w:fill="auto"/>
        <w:spacing w:before="0" w:after="40" w:line="220" w:lineRule="exact"/>
        <w:ind w:left="720"/>
        <w:jc w:val="both"/>
      </w:pPr>
      <w:r>
        <w:t>LOW LEVEL PROGRAMMING MODEL</w:t>
      </w:r>
    </w:p>
    <w:p w:rsidR="00A37736" w:rsidRDefault="00012C35">
      <w:pPr>
        <w:pStyle w:val="180"/>
        <w:shd w:val="clear" w:color="auto" w:fill="auto"/>
        <w:spacing w:before="0"/>
        <w:ind w:left="720"/>
      </w:pPr>
      <w:r>
        <w:t>MFLASHW FPGAFILE.BIT</w:t>
      </w:r>
    </w:p>
    <w:p w:rsidR="00A37736" w:rsidRDefault="00012C35">
      <w:pPr>
        <w:pStyle w:val="21"/>
        <w:shd w:val="clear" w:color="auto" w:fill="auto"/>
        <w:spacing w:before="0" w:line="518" w:lineRule="exact"/>
        <w:ind w:left="720" w:right="1540"/>
      </w:pPr>
      <w:r>
        <w:t xml:space="preserve">Writes a standard bitfile FPGAFILE.BIT to the user area of the EEPROM </w:t>
      </w:r>
      <w:r>
        <w:rPr>
          <w:rStyle w:val="CourierNew"/>
        </w:rPr>
        <w:t>MFLASHW FPGAFILE.BIT V</w:t>
      </w:r>
    </w:p>
    <w:p w:rsidR="00A37736" w:rsidRDefault="00012C35">
      <w:pPr>
        <w:pStyle w:val="21"/>
        <w:shd w:val="clear" w:color="auto" w:fill="auto"/>
        <w:spacing w:before="0" w:line="518" w:lineRule="exact"/>
        <w:ind w:left="720" w:right="1540"/>
      </w:pPr>
      <w:r>
        <w:t xml:space="preserve">Verifies the user EEPROM configuration against the bit file FPGAFILE.BIT </w:t>
      </w:r>
      <w:r>
        <w:rPr>
          <w:rStyle w:val="CourierNew"/>
        </w:rPr>
        <w:t>MFLASHW FALLBACK.BIT FallBack</w:t>
      </w:r>
    </w:p>
    <w:p w:rsidR="00A37736" w:rsidRDefault="00012C35">
      <w:pPr>
        <w:pStyle w:val="21"/>
        <w:shd w:val="clear" w:color="auto" w:fill="auto"/>
        <w:spacing w:before="0" w:after="247" w:line="278" w:lineRule="exact"/>
        <w:ind w:left="720" w:right="20"/>
        <w:jc w:val="both"/>
      </w:pPr>
      <w:r>
        <w:t>Writes the fallback EEPROM configuration to the fallback are</w:t>
      </w:r>
      <w:r>
        <w:t>a of the EEPROM. In addition if the bootblock is not present in block 0 of the EEPROM, it re-writes the bootblock</w:t>
      </w:r>
    </w:p>
    <w:p w:rsidR="00A37736" w:rsidRDefault="00012C35">
      <w:pPr>
        <w:pStyle w:val="23"/>
        <w:keepNext/>
        <w:keepLines/>
        <w:shd w:val="clear" w:color="auto" w:fill="auto"/>
        <w:spacing w:before="0" w:after="145" w:line="270" w:lineRule="exact"/>
      </w:pPr>
      <w:bookmarkStart w:id="26" w:name="bookmark26"/>
      <w:r>
        <w:t>SPI INTERFACE DESCRIPTION</w:t>
      </w:r>
      <w:bookmarkEnd w:id="26"/>
    </w:p>
    <w:p w:rsidR="00A37736" w:rsidRDefault="00012C35">
      <w:pPr>
        <w:pStyle w:val="21"/>
        <w:shd w:val="clear" w:color="auto" w:fill="auto"/>
        <w:spacing w:before="0" w:after="283" w:line="274" w:lineRule="exact"/>
        <w:ind w:left="720" w:right="20" w:firstLine="720"/>
        <w:jc w:val="both"/>
      </w:pPr>
      <w:r>
        <w:t>This is the register level description of the simple SPI interface to the 5I25's configuration EEPROM. This hardware</w:t>
      </w:r>
      <w:r>
        <w:t xml:space="preserve"> is built into all Mesa 5I25 configurations. This information is only needed if you are writing your own programming utility.</w:t>
      </w:r>
    </w:p>
    <w:p w:rsidR="00A37736" w:rsidRDefault="00012C35">
      <w:pPr>
        <w:pStyle w:val="21"/>
        <w:shd w:val="clear" w:color="auto" w:fill="auto"/>
        <w:spacing w:before="0" w:after="316" w:line="220" w:lineRule="exact"/>
        <w:ind w:left="720"/>
        <w:jc w:val="both"/>
      </w:pPr>
      <w:r>
        <w:rPr>
          <w:rStyle w:val="ab"/>
        </w:rPr>
        <w:t xml:space="preserve">DATA REGISTER </w:t>
      </w:r>
      <w:r>
        <w:t>at offset 0x74 from 5I25 base address</w:t>
      </w:r>
    </w:p>
    <w:tbl>
      <w:tblPr>
        <w:tblOverlap w:val="never"/>
        <w:tblW w:w="0" w:type="auto"/>
        <w:jc w:val="right"/>
        <w:tblLayout w:type="fixed"/>
        <w:tblCellMar>
          <w:left w:w="10" w:type="dxa"/>
          <w:right w:w="10" w:type="dxa"/>
        </w:tblCellMar>
        <w:tblLook w:val="0000"/>
      </w:tblPr>
      <w:tblGrid>
        <w:gridCol w:w="1176"/>
        <w:gridCol w:w="1171"/>
        <w:gridCol w:w="1171"/>
        <w:gridCol w:w="1171"/>
        <w:gridCol w:w="1166"/>
        <w:gridCol w:w="1171"/>
        <w:gridCol w:w="1171"/>
        <w:gridCol w:w="1166"/>
      </w:tblGrid>
      <w:tr w:rsidR="00A37736">
        <w:tblPrEx>
          <w:tblCellMar>
            <w:top w:w="0" w:type="dxa"/>
            <w:bottom w:w="0" w:type="dxa"/>
          </w:tblCellMar>
        </w:tblPrEx>
        <w:trPr>
          <w:trHeight w:hRule="exact" w:val="461"/>
          <w:jc w:val="right"/>
        </w:trPr>
        <w:tc>
          <w:tcPr>
            <w:tcW w:w="1176" w:type="dxa"/>
            <w:tcBorders>
              <w:top w:val="single" w:sz="4" w:space="0" w:color="auto"/>
              <w:lef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D7</w:t>
            </w:r>
          </w:p>
        </w:tc>
        <w:tc>
          <w:tcPr>
            <w:tcW w:w="1171" w:type="dxa"/>
            <w:tcBorders>
              <w:top w:val="single" w:sz="4" w:space="0" w:color="auto"/>
              <w:lef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D6</w:t>
            </w:r>
          </w:p>
        </w:tc>
        <w:tc>
          <w:tcPr>
            <w:tcW w:w="1171" w:type="dxa"/>
            <w:tcBorders>
              <w:top w:val="single" w:sz="4" w:space="0" w:color="auto"/>
              <w:lef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D5</w:t>
            </w:r>
          </w:p>
        </w:tc>
        <w:tc>
          <w:tcPr>
            <w:tcW w:w="1171" w:type="dxa"/>
            <w:tcBorders>
              <w:top w:val="single" w:sz="4" w:space="0" w:color="auto"/>
              <w:lef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D4</w:t>
            </w:r>
          </w:p>
        </w:tc>
        <w:tc>
          <w:tcPr>
            <w:tcW w:w="1166" w:type="dxa"/>
            <w:tcBorders>
              <w:top w:val="single" w:sz="4" w:space="0" w:color="auto"/>
              <w:lef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D3</w:t>
            </w:r>
          </w:p>
        </w:tc>
        <w:tc>
          <w:tcPr>
            <w:tcW w:w="1171" w:type="dxa"/>
            <w:tcBorders>
              <w:top w:val="single" w:sz="4" w:space="0" w:color="auto"/>
              <w:lef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D2</w:t>
            </w:r>
          </w:p>
        </w:tc>
        <w:tc>
          <w:tcPr>
            <w:tcW w:w="1171" w:type="dxa"/>
            <w:tcBorders>
              <w:top w:val="single" w:sz="4" w:space="0" w:color="auto"/>
              <w:lef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D1</w:t>
            </w:r>
          </w:p>
        </w:tc>
        <w:tc>
          <w:tcPr>
            <w:tcW w:w="1166" w:type="dxa"/>
            <w:tcBorders>
              <w:top w:val="single" w:sz="4" w:space="0" w:color="auto"/>
              <w:left w:val="single" w:sz="4" w:space="0" w:color="auto"/>
              <w:righ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D0</w:t>
            </w:r>
          </w:p>
        </w:tc>
      </w:tr>
      <w:tr w:rsidR="00A37736">
        <w:tblPrEx>
          <w:tblCellMar>
            <w:top w:w="0" w:type="dxa"/>
            <w:bottom w:w="0" w:type="dxa"/>
          </w:tblCellMar>
        </w:tblPrEx>
        <w:trPr>
          <w:trHeight w:hRule="exact" w:val="456"/>
          <w:jc w:val="right"/>
        </w:trPr>
        <w:tc>
          <w:tcPr>
            <w:tcW w:w="1176" w:type="dxa"/>
            <w:tcBorders>
              <w:top w:val="single" w:sz="4" w:space="0" w:color="auto"/>
              <w:left w:val="single" w:sz="4" w:space="0" w:color="auto"/>
              <w:bottom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R/W</w:t>
            </w:r>
          </w:p>
        </w:tc>
        <w:tc>
          <w:tcPr>
            <w:tcW w:w="1171" w:type="dxa"/>
            <w:tcBorders>
              <w:top w:val="single" w:sz="4" w:space="0" w:color="auto"/>
              <w:left w:val="single" w:sz="4" w:space="0" w:color="auto"/>
              <w:bottom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R/W</w:t>
            </w:r>
          </w:p>
        </w:tc>
        <w:tc>
          <w:tcPr>
            <w:tcW w:w="1171" w:type="dxa"/>
            <w:tcBorders>
              <w:top w:val="single" w:sz="4" w:space="0" w:color="auto"/>
              <w:left w:val="single" w:sz="4" w:space="0" w:color="auto"/>
              <w:bottom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R/W</w:t>
            </w:r>
          </w:p>
        </w:tc>
        <w:tc>
          <w:tcPr>
            <w:tcW w:w="1171" w:type="dxa"/>
            <w:tcBorders>
              <w:top w:val="single" w:sz="4" w:space="0" w:color="auto"/>
              <w:left w:val="single" w:sz="4" w:space="0" w:color="auto"/>
              <w:bottom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R/W</w:t>
            </w:r>
          </w:p>
        </w:tc>
        <w:tc>
          <w:tcPr>
            <w:tcW w:w="1166" w:type="dxa"/>
            <w:tcBorders>
              <w:top w:val="single" w:sz="4" w:space="0" w:color="auto"/>
              <w:left w:val="single" w:sz="4" w:space="0" w:color="auto"/>
              <w:bottom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R/W</w:t>
            </w:r>
          </w:p>
        </w:tc>
        <w:tc>
          <w:tcPr>
            <w:tcW w:w="1171" w:type="dxa"/>
            <w:tcBorders>
              <w:top w:val="single" w:sz="4" w:space="0" w:color="auto"/>
              <w:left w:val="single" w:sz="4" w:space="0" w:color="auto"/>
              <w:bottom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R/W</w:t>
            </w:r>
          </w:p>
        </w:tc>
        <w:tc>
          <w:tcPr>
            <w:tcW w:w="1171" w:type="dxa"/>
            <w:tcBorders>
              <w:top w:val="single" w:sz="4" w:space="0" w:color="auto"/>
              <w:left w:val="single" w:sz="4" w:space="0" w:color="auto"/>
              <w:bottom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R/W</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R/W</w:t>
            </w:r>
          </w:p>
        </w:tc>
      </w:tr>
    </w:tbl>
    <w:p w:rsidR="00A37736" w:rsidRDefault="00A37736">
      <w:pPr>
        <w:spacing w:line="540" w:lineRule="exact"/>
      </w:pPr>
    </w:p>
    <w:p w:rsidR="00A37736" w:rsidRDefault="00012C35">
      <w:pPr>
        <w:pStyle w:val="ad"/>
        <w:framePr w:w="9365" w:wrap="notBeside" w:vAnchor="text" w:hAnchor="text" w:xAlign="right" w:y="1"/>
        <w:shd w:val="clear" w:color="auto" w:fill="auto"/>
        <w:spacing w:line="220" w:lineRule="exact"/>
      </w:pPr>
      <w:r>
        <w:rPr>
          <w:rStyle w:val="ae"/>
        </w:rPr>
        <w:t xml:space="preserve">CONTROL REGISTER </w:t>
      </w:r>
      <w:r>
        <w:t>at</w:t>
      </w:r>
      <w:r>
        <w:t xml:space="preserve"> offset 0x70 from 5I25 base address</w:t>
      </w:r>
    </w:p>
    <w:tbl>
      <w:tblPr>
        <w:tblOverlap w:val="never"/>
        <w:tblW w:w="0" w:type="auto"/>
        <w:jc w:val="right"/>
        <w:tblLayout w:type="fixed"/>
        <w:tblCellMar>
          <w:left w:w="10" w:type="dxa"/>
          <w:right w:w="10" w:type="dxa"/>
        </w:tblCellMar>
        <w:tblLook w:val="0000"/>
      </w:tblPr>
      <w:tblGrid>
        <w:gridCol w:w="1176"/>
        <w:gridCol w:w="1171"/>
        <w:gridCol w:w="1171"/>
        <w:gridCol w:w="1171"/>
        <w:gridCol w:w="1166"/>
        <w:gridCol w:w="1171"/>
        <w:gridCol w:w="1171"/>
        <w:gridCol w:w="1166"/>
      </w:tblGrid>
      <w:tr w:rsidR="00A37736">
        <w:tblPrEx>
          <w:tblCellMar>
            <w:top w:w="0" w:type="dxa"/>
            <w:bottom w:w="0" w:type="dxa"/>
          </w:tblCellMar>
        </w:tblPrEx>
        <w:trPr>
          <w:trHeight w:hRule="exact" w:val="466"/>
          <w:jc w:val="right"/>
        </w:trPr>
        <w:tc>
          <w:tcPr>
            <w:tcW w:w="1176" w:type="dxa"/>
            <w:tcBorders>
              <w:top w:val="single" w:sz="4" w:space="0" w:color="auto"/>
              <w:lef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X</w:t>
            </w:r>
          </w:p>
        </w:tc>
        <w:tc>
          <w:tcPr>
            <w:tcW w:w="1171" w:type="dxa"/>
            <w:tcBorders>
              <w:top w:val="single" w:sz="4" w:space="0" w:color="auto"/>
              <w:lef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X</w:t>
            </w:r>
          </w:p>
        </w:tc>
        <w:tc>
          <w:tcPr>
            <w:tcW w:w="1171" w:type="dxa"/>
            <w:tcBorders>
              <w:top w:val="single" w:sz="4" w:space="0" w:color="auto"/>
              <w:lef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X</w:t>
            </w:r>
          </w:p>
        </w:tc>
        <w:tc>
          <w:tcPr>
            <w:tcW w:w="1171" w:type="dxa"/>
            <w:tcBorders>
              <w:top w:val="single" w:sz="4" w:space="0" w:color="auto"/>
              <w:lef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X</w:t>
            </w:r>
          </w:p>
        </w:tc>
        <w:tc>
          <w:tcPr>
            <w:tcW w:w="1166" w:type="dxa"/>
            <w:tcBorders>
              <w:top w:val="single" w:sz="4" w:space="0" w:color="auto"/>
              <w:lef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X</w:t>
            </w:r>
          </w:p>
        </w:tc>
        <w:tc>
          <w:tcPr>
            <w:tcW w:w="1171" w:type="dxa"/>
            <w:tcBorders>
              <w:top w:val="single" w:sz="4" w:space="0" w:color="auto"/>
              <w:lef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DAV</w:t>
            </w:r>
          </w:p>
        </w:tc>
        <w:tc>
          <w:tcPr>
            <w:tcW w:w="1171" w:type="dxa"/>
            <w:tcBorders>
              <w:top w:val="single" w:sz="4" w:space="0" w:color="auto"/>
              <w:lef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ind w:left="320"/>
            </w:pPr>
            <w:r>
              <w:rPr>
                <w:rStyle w:val="14"/>
              </w:rPr>
              <w:t>BUSY</w:t>
            </w:r>
          </w:p>
        </w:tc>
        <w:tc>
          <w:tcPr>
            <w:tcW w:w="1166" w:type="dxa"/>
            <w:tcBorders>
              <w:top w:val="single" w:sz="4" w:space="0" w:color="auto"/>
              <w:left w:val="single" w:sz="4" w:space="0" w:color="auto"/>
              <w:righ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CS</w:t>
            </w:r>
          </w:p>
        </w:tc>
      </w:tr>
      <w:tr w:rsidR="00A37736">
        <w:tblPrEx>
          <w:tblCellMar>
            <w:top w:w="0" w:type="dxa"/>
            <w:bottom w:w="0" w:type="dxa"/>
          </w:tblCellMar>
        </w:tblPrEx>
        <w:trPr>
          <w:trHeight w:hRule="exact" w:val="446"/>
          <w:jc w:val="right"/>
        </w:trPr>
        <w:tc>
          <w:tcPr>
            <w:tcW w:w="1176" w:type="dxa"/>
            <w:tcBorders>
              <w:top w:val="single" w:sz="4" w:space="0" w:color="auto"/>
              <w:left w:val="single" w:sz="4" w:space="0" w:color="auto"/>
              <w:bottom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X</w:t>
            </w:r>
          </w:p>
        </w:tc>
        <w:tc>
          <w:tcPr>
            <w:tcW w:w="1171" w:type="dxa"/>
            <w:tcBorders>
              <w:top w:val="single" w:sz="4" w:space="0" w:color="auto"/>
              <w:left w:val="single" w:sz="4" w:space="0" w:color="auto"/>
              <w:bottom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X</w:t>
            </w:r>
          </w:p>
        </w:tc>
        <w:tc>
          <w:tcPr>
            <w:tcW w:w="1171" w:type="dxa"/>
            <w:tcBorders>
              <w:top w:val="single" w:sz="4" w:space="0" w:color="auto"/>
              <w:left w:val="single" w:sz="4" w:space="0" w:color="auto"/>
              <w:bottom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X</w:t>
            </w:r>
          </w:p>
        </w:tc>
        <w:tc>
          <w:tcPr>
            <w:tcW w:w="1171" w:type="dxa"/>
            <w:tcBorders>
              <w:top w:val="single" w:sz="4" w:space="0" w:color="auto"/>
              <w:left w:val="single" w:sz="4" w:space="0" w:color="auto"/>
              <w:bottom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X</w:t>
            </w:r>
          </w:p>
        </w:tc>
        <w:tc>
          <w:tcPr>
            <w:tcW w:w="1166" w:type="dxa"/>
            <w:tcBorders>
              <w:top w:val="single" w:sz="4" w:space="0" w:color="auto"/>
              <w:left w:val="single" w:sz="4" w:space="0" w:color="auto"/>
              <w:bottom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X</w:t>
            </w:r>
          </w:p>
        </w:tc>
        <w:tc>
          <w:tcPr>
            <w:tcW w:w="1171" w:type="dxa"/>
            <w:tcBorders>
              <w:top w:val="single" w:sz="4" w:space="0" w:color="auto"/>
              <w:left w:val="single" w:sz="4" w:space="0" w:color="auto"/>
              <w:bottom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R/O</w:t>
            </w:r>
          </w:p>
        </w:tc>
        <w:tc>
          <w:tcPr>
            <w:tcW w:w="1171" w:type="dxa"/>
            <w:tcBorders>
              <w:top w:val="single" w:sz="4" w:space="0" w:color="auto"/>
              <w:left w:val="single" w:sz="4" w:space="0" w:color="auto"/>
              <w:bottom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R/O</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A37736" w:rsidRDefault="00012C35">
            <w:pPr>
              <w:pStyle w:val="21"/>
              <w:framePr w:w="9365" w:wrap="notBeside" w:vAnchor="text" w:hAnchor="text" w:xAlign="right" w:y="1"/>
              <w:shd w:val="clear" w:color="auto" w:fill="auto"/>
              <w:spacing w:before="0" w:line="220" w:lineRule="exact"/>
              <w:jc w:val="center"/>
            </w:pPr>
            <w:r>
              <w:rPr>
                <w:rStyle w:val="14"/>
              </w:rPr>
              <w:t>R/W</w:t>
            </w:r>
          </w:p>
        </w:tc>
      </w:tr>
    </w:tbl>
    <w:p w:rsidR="00A37736" w:rsidRDefault="00A37736">
      <w:pPr>
        <w:rPr>
          <w:sz w:val="2"/>
          <w:szCs w:val="2"/>
        </w:rPr>
      </w:pPr>
    </w:p>
    <w:p w:rsidR="00A37736" w:rsidRDefault="00012C35">
      <w:pPr>
        <w:pStyle w:val="23"/>
        <w:keepNext/>
        <w:keepLines/>
        <w:shd w:val="clear" w:color="auto" w:fill="auto"/>
        <w:spacing w:before="0" w:after="145" w:line="270" w:lineRule="exact"/>
        <w:ind w:left="20"/>
      </w:pPr>
      <w:bookmarkStart w:id="27" w:name="bookmark27"/>
      <w:r>
        <w:t>SPI INTERFACE DESCRIPTION</w:t>
      </w:r>
      <w:bookmarkEnd w:id="27"/>
    </w:p>
    <w:p w:rsidR="00A37736" w:rsidRDefault="00012C35">
      <w:pPr>
        <w:pStyle w:val="21"/>
        <w:shd w:val="clear" w:color="auto" w:fill="auto"/>
        <w:spacing w:before="0" w:after="240" w:line="274" w:lineRule="exact"/>
        <w:ind w:left="720" w:right="20" w:firstLine="720"/>
        <w:jc w:val="both"/>
      </w:pPr>
      <w:r>
        <w:t>The SPI interface is very minimal, just enough hardware to avoid slow bit banging of the SPI data when reading or writing the configuration EEPROM.</w:t>
      </w:r>
      <w:r>
        <w:t xml:space="preserve"> Operation is as follows: To transfer SPI data, CS is asserted low and an outgoing command/data byte is written to the data register. This write to the data register causes the SPI interface to clear its DAV bit, shift out its outgoing data byte, and shift</w:t>
      </w:r>
      <w:r>
        <w:t xml:space="preserve"> in its incoming data. This shifting is done at a fixed PCI Clock/3 </w:t>
      </w:r>
      <w:r>
        <w:lastRenderedPageBreak/>
        <w:t>rate or about 11 MHz. When the byte data transfer is done, The DAV bit is set in the control register. Host software can poll this bit to determine when the transfer is done. When the tran</w:t>
      </w:r>
      <w:r>
        <w:t>sfer is done the incoming data from the EEPROM can be read in the data register, and the next byte sent out.</w:t>
      </w:r>
    </w:p>
    <w:p w:rsidR="00A37736" w:rsidRDefault="00012C35">
      <w:pPr>
        <w:pStyle w:val="21"/>
        <w:shd w:val="clear" w:color="auto" w:fill="auto"/>
        <w:spacing w:before="0" w:line="274" w:lineRule="exact"/>
        <w:ind w:left="720" w:firstLine="720"/>
        <w:jc w:val="both"/>
      </w:pPr>
      <w:r>
        <w:t>Note that CS operation is entirely controlled by the host, that is for example with a</w:t>
      </w:r>
    </w:p>
    <w:p w:rsidR="00A37736" w:rsidRDefault="00012C35">
      <w:pPr>
        <w:pStyle w:val="21"/>
        <w:numPr>
          <w:ilvl w:val="0"/>
          <w:numId w:val="1"/>
        </w:numPr>
        <w:shd w:val="clear" w:color="auto" w:fill="auto"/>
        <w:tabs>
          <w:tab w:val="left" w:pos="917"/>
        </w:tabs>
        <w:spacing w:before="0" w:after="243" w:line="274" w:lineRule="exact"/>
        <w:ind w:left="720" w:right="20"/>
        <w:jc w:val="both"/>
      </w:pPr>
      <w:r>
        <w:t xml:space="preserve">byte command sequence, the host must assert CS low, transfer </w:t>
      </w:r>
      <w:r>
        <w:t>5 bytes with 5 write/read commands to the data register with per byte DAV bit polling and finally assert CS high when done.</w:t>
      </w:r>
    </w:p>
    <w:p w:rsidR="00A37736" w:rsidRDefault="00012C35">
      <w:pPr>
        <w:pStyle w:val="23"/>
        <w:keepNext/>
        <w:keepLines/>
        <w:shd w:val="clear" w:color="auto" w:fill="auto"/>
        <w:spacing w:before="0" w:after="141" w:line="270" w:lineRule="exact"/>
        <w:ind w:left="20"/>
      </w:pPr>
      <w:bookmarkStart w:id="28" w:name="bookmark28"/>
      <w:r>
        <w:t>FREE EEPROM SPACE</w:t>
      </w:r>
      <w:bookmarkEnd w:id="28"/>
    </w:p>
    <w:p w:rsidR="00A37736" w:rsidRDefault="00012C35">
      <w:pPr>
        <w:pStyle w:val="21"/>
        <w:shd w:val="clear" w:color="auto" w:fill="auto"/>
        <w:spacing w:before="0" w:after="247" w:line="278" w:lineRule="exact"/>
        <w:ind w:left="720" w:right="20" w:firstLine="720"/>
        <w:jc w:val="both"/>
      </w:pPr>
      <w:r>
        <w:t>Three 64K byte blocks of EEPROM space are free when both user and fallback configurations are installed. It is sug</w:t>
      </w:r>
      <w:r>
        <w:t>gested that only the last two blocks, 0xE0000 and 0xF0000 in the user area, be used for FPGA application EEPROM storage.</w:t>
      </w:r>
    </w:p>
    <w:p w:rsidR="00A37736" w:rsidRDefault="00012C35">
      <w:pPr>
        <w:pStyle w:val="23"/>
        <w:keepNext/>
        <w:keepLines/>
        <w:shd w:val="clear" w:color="auto" w:fill="auto"/>
        <w:spacing w:before="0" w:after="136" w:line="270" w:lineRule="exact"/>
        <w:ind w:left="20"/>
      </w:pPr>
      <w:bookmarkStart w:id="29" w:name="bookmark29"/>
      <w:r>
        <w:t>FALLBACK INDICATION</w:t>
      </w:r>
      <w:bookmarkEnd w:id="29"/>
    </w:p>
    <w:p w:rsidR="00A37736" w:rsidRDefault="00012C35">
      <w:pPr>
        <w:pStyle w:val="21"/>
        <w:shd w:val="clear" w:color="auto" w:fill="auto"/>
        <w:spacing w:before="0" w:after="247" w:line="278" w:lineRule="exact"/>
        <w:ind w:left="720" w:right="20" w:firstLine="720"/>
        <w:jc w:val="both"/>
      </w:pPr>
      <w:r>
        <w:t xml:space="preserve">Mesa’s supplied fallback configurations blink the red INIT LED on the top right hand side of the card if the </w:t>
      </w:r>
      <w:r>
        <w:t>primary configuration fails and the fallback configuration loaded successfully. If this happens it means the user configuration is corrupted or not a proper configuration for the 5I25s FPGA. This can be fixed by running the configuration utility and re-wri</w:t>
      </w:r>
      <w:r>
        <w:t>ting the user configuration.</w:t>
      </w:r>
    </w:p>
    <w:p w:rsidR="00A37736" w:rsidRDefault="00012C35">
      <w:pPr>
        <w:pStyle w:val="23"/>
        <w:keepNext/>
        <w:keepLines/>
        <w:shd w:val="clear" w:color="auto" w:fill="auto"/>
        <w:spacing w:before="0" w:after="145" w:line="270" w:lineRule="exact"/>
        <w:ind w:left="20"/>
      </w:pPr>
      <w:bookmarkStart w:id="30" w:name="bookmark30"/>
      <w:r>
        <w:t>FAILURE TO CONFIGURE</w:t>
      </w:r>
      <w:bookmarkEnd w:id="30"/>
    </w:p>
    <w:p w:rsidR="00A37736" w:rsidRDefault="00012C35">
      <w:pPr>
        <w:pStyle w:val="21"/>
        <w:shd w:val="clear" w:color="auto" w:fill="auto"/>
        <w:spacing w:before="0" w:after="243" w:line="274" w:lineRule="exact"/>
        <w:ind w:left="720" w:right="20" w:firstLine="720"/>
        <w:jc w:val="both"/>
      </w:pPr>
      <w:r>
        <w:t>The 5I25 should configure its FPGA within a fraction of a second of power application. If the FPGA card fails to configure, both red LEDs on the right hand side of the card will remain illuminated after pow</w:t>
      </w:r>
      <w:r>
        <w:t>er up. If this happens the 5I25s EEPROM must be re-programmed via the JTAG connector.</w:t>
      </w:r>
    </w:p>
    <w:p w:rsidR="00A37736" w:rsidRDefault="00012C35">
      <w:pPr>
        <w:pStyle w:val="23"/>
        <w:keepNext/>
        <w:keepLines/>
        <w:shd w:val="clear" w:color="auto" w:fill="auto"/>
        <w:spacing w:before="0" w:after="145" w:line="270" w:lineRule="exact"/>
        <w:ind w:left="20"/>
      </w:pPr>
      <w:bookmarkStart w:id="31" w:name="bookmark31"/>
      <w:r>
        <w:t>CLOCK SIGNALS</w:t>
      </w:r>
      <w:bookmarkEnd w:id="31"/>
    </w:p>
    <w:p w:rsidR="00A37736" w:rsidRDefault="00012C35">
      <w:pPr>
        <w:pStyle w:val="21"/>
        <w:shd w:val="clear" w:color="auto" w:fill="auto"/>
        <w:spacing w:before="0" w:line="274" w:lineRule="exact"/>
        <w:ind w:left="720" w:right="20" w:firstLine="720"/>
        <w:jc w:val="both"/>
      </w:pPr>
      <w:r>
        <w:t>The 5I25 has two FPGA clock signals. One is the PCI clock and the other is a 50 MHz crystal oscillator on the 5I25 card. Both clocks a can be multiplied and</w:t>
      </w:r>
      <w:r>
        <w:t xml:space="preserve"> divided by the FPGAs clock generator block to generate a wide range of internal clock signals. Note that the PCI bus clock is often not known to a high degree of accuracy so for accurate timing applications, the on card 50 MHz oscillator should be used.</w:t>
      </w:r>
    </w:p>
    <w:p w:rsidR="00A37736" w:rsidRDefault="00012C35">
      <w:pPr>
        <w:pStyle w:val="23"/>
        <w:keepNext/>
        <w:keepLines/>
        <w:shd w:val="clear" w:color="auto" w:fill="auto"/>
        <w:spacing w:before="0" w:after="141" w:line="270" w:lineRule="exact"/>
        <w:ind w:left="20"/>
      </w:pPr>
      <w:bookmarkStart w:id="32" w:name="bookmark32"/>
      <w:r>
        <w:t>L</w:t>
      </w:r>
      <w:r>
        <w:t>EDS</w:t>
      </w:r>
      <w:bookmarkEnd w:id="32"/>
    </w:p>
    <w:p w:rsidR="00A37736" w:rsidRDefault="00012C35">
      <w:pPr>
        <w:pStyle w:val="21"/>
        <w:shd w:val="clear" w:color="auto" w:fill="auto"/>
        <w:spacing w:before="0" w:after="247" w:line="278" w:lineRule="exact"/>
        <w:ind w:left="720" w:right="20" w:firstLine="720"/>
        <w:jc w:val="both"/>
      </w:pPr>
      <w:r>
        <w:t>The 5I25 has 2 FPGA driven user LEDs (User 0 and User 1 = Green), and 2 status LEDs (red). The user LEDs can be used for any purpose, and can be helpful as a simple debugging feature. A low output signal from the FPGA lights the LED. See the 5I25IO.PIN</w:t>
      </w:r>
      <w:r>
        <w:t xml:space="preserve"> file for FPGA pin locations of the LED signals. The status LEDs reflect the state of the FPGA’s DONE, and /INIT pins. The /DONE LED lights until the FPGA is configured at power-up. The /INIT LED lights when the power on reset is asserted, when there has b</w:t>
      </w:r>
      <w:r>
        <w:t xml:space="preserve">een a CRC error during configuration. When using Mesas configurations, the /INIIT LED blinks when the fallback </w:t>
      </w:r>
      <w:r>
        <w:lastRenderedPageBreak/>
        <w:t>configuration has been loaded.</w:t>
      </w:r>
    </w:p>
    <w:p w:rsidR="00A37736" w:rsidRDefault="00012C35">
      <w:pPr>
        <w:pStyle w:val="23"/>
        <w:keepNext/>
        <w:keepLines/>
        <w:shd w:val="clear" w:color="auto" w:fill="auto"/>
        <w:spacing w:before="0" w:after="141" w:line="270" w:lineRule="exact"/>
        <w:ind w:left="20"/>
      </w:pPr>
      <w:bookmarkStart w:id="33" w:name="bookmark33"/>
      <w:r>
        <w:t>PULLUP RESISTORS</w:t>
      </w:r>
      <w:bookmarkEnd w:id="33"/>
    </w:p>
    <w:p w:rsidR="00A37736" w:rsidRDefault="00012C35">
      <w:pPr>
        <w:pStyle w:val="21"/>
        <w:shd w:val="clear" w:color="auto" w:fill="auto"/>
        <w:spacing w:before="0" w:after="247" w:line="278" w:lineRule="exact"/>
        <w:ind w:left="720" w:right="20" w:firstLine="720"/>
        <w:jc w:val="both"/>
      </w:pPr>
      <w:r>
        <w:t xml:space="preserve">All I/O pins are provided with pull-up resistors to allow connection to open drain, open </w:t>
      </w:r>
      <w:r>
        <w:t>collector, or OPTO devices. These resistors have a value of 3.3K so have a maximum pull-up current of 1.5 mA (5V pull-up) or 1 mA (3.3V pull-up).</w:t>
      </w:r>
    </w:p>
    <w:p w:rsidR="00A37736" w:rsidRDefault="00012C35">
      <w:pPr>
        <w:pStyle w:val="23"/>
        <w:keepNext/>
        <w:keepLines/>
        <w:shd w:val="clear" w:color="auto" w:fill="auto"/>
        <w:spacing w:before="0" w:after="141" w:line="270" w:lineRule="exact"/>
        <w:ind w:left="20"/>
      </w:pPr>
      <w:bookmarkStart w:id="34" w:name="bookmark34"/>
      <w:r>
        <w:t>IO LEVELS</w:t>
      </w:r>
      <w:bookmarkEnd w:id="34"/>
    </w:p>
    <w:p w:rsidR="00A37736" w:rsidRDefault="00012C35">
      <w:pPr>
        <w:pStyle w:val="21"/>
        <w:shd w:val="clear" w:color="auto" w:fill="auto"/>
        <w:spacing w:before="0" w:after="240" w:line="278" w:lineRule="exact"/>
        <w:ind w:left="720" w:right="20" w:firstLine="720"/>
        <w:jc w:val="both"/>
      </w:pPr>
      <w:r>
        <w:t xml:space="preserve">The Xilinx FPGAs used on the 5I25 have programmable I/O levels for interfacing with different logic </w:t>
      </w:r>
      <w:r>
        <w:t>families. The 5I25 does not support use of the I/O standards that require input reference voltages. All standard Mesa configurations use LVTTL levels.</w:t>
      </w:r>
    </w:p>
    <w:p w:rsidR="00A37736" w:rsidRDefault="00012C35">
      <w:pPr>
        <w:pStyle w:val="21"/>
        <w:shd w:val="clear" w:color="auto" w:fill="auto"/>
        <w:spacing w:before="0" w:after="247" w:line="278" w:lineRule="exact"/>
        <w:ind w:left="720" w:right="20" w:firstLine="720"/>
        <w:jc w:val="both"/>
      </w:pPr>
      <w:r>
        <w:t>Note that even though the 5I25 can tolerate 5V signal inputs, its outputs will not swing to 5V. The outpu</w:t>
      </w:r>
      <w:r>
        <w:t>ts are push pull CMOS that will drive to the output supply rail of 3.3V. This is sufficient for TTL compatibility but may cause problems with some types of loads. For example when driving an LED that has its anode connected to 5V, in such devices as OPTO i</w:t>
      </w:r>
      <w:r>
        <w:t>solators and I/O module rack SSRs, the 3.3V high level may not completely turn the LED off. To avoid this problem, either drive loads that are ground referred, Use 3.3V as the VCC for VCC referred loads, or use open drain mode.</w:t>
      </w:r>
    </w:p>
    <w:p w:rsidR="00A37736" w:rsidRDefault="00012C35">
      <w:pPr>
        <w:pStyle w:val="23"/>
        <w:keepNext/>
        <w:keepLines/>
        <w:shd w:val="clear" w:color="auto" w:fill="auto"/>
        <w:spacing w:before="0" w:after="141" w:line="270" w:lineRule="exact"/>
        <w:ind w:left="20"/>
      </w:pPr>
      <w:bookmarkStart w:id="35" w:name="bookmark35"/>
      <w:r>
        <w:t>STARTUP I/O VOLTAGE</w:t>
      </w:r>
      <w:bookmarkEnd w:id="35"/>
    </w:p>
    <w:p w:rsidR="00A37736" w:rsidRDefault="00012C35">
      <w:pPr>
        <w:pStyle w:val="21"/>
        <w:shd w:val="clear" w:color="auto" w:fill="auto"/>
        <w:spacing w:before="0" w:line="278" w:lineRule="exact"/>
        <w:ind w:left="720" w:right="20" w:firstLine="720"/>
        <w:jc w:val="both"/>
      </w:pPr>
      <w:r>
        <w:t>After po</w:t>
      </w:r>
      <w:r>
        <w:t>wer-up or system reset and before the the FPGA is configured, the pull-up resistors will pull all I/O signals to a high level. If the FPGA is used for motion control or controlling devices that could present a hazard when enabled, external circuitry should</w:t>
      </w:r>
      <w:r>
        <w:t xml:space="preserve"> be designed so that this initial state results in a safe condition.</w:t>
      </w:r>
    </w:p>
    <w:p w:rsidR="00A37736" w:rsidRDefault="00012C35">
      <w:pPr>
        <w:pStyle w:val="23"/>
        <w:keepNext/>
        <w:keepLines/>
        <w:shd w:val="clear" w:color="auto" w:fill="auto"/>
        <w:spacing w:before="0" w:after="140" w:line="270" w:lineRule="exact"/>
      </w:pPr>
      <w:bookmarkStart w:id="36" w:name="bookmark36"/>
      <w:r>
        <w:t>INTERFACE CABLES</w:t>
      </w:r>
      <w:bookmarkEnd w:id="36"/>
    </w:p>
    <w:p w:rsidR="00A37736" w:rsidRDefault="00012C35">
      <w:pPr>
        <w:pStyle w:val="21"/>
        <w:shd w:val="clear" w:color="auto" w:fill="auto"/>
        <w:spacing w:before="0" w:after="240" w:line="274" w:lineRule="exact"/>
        <w:ind w:left="720" w:right="20" w:firstLine="720"/>
        <w:jc w:val="both"/>
      </w:pPr>
      <w:r>
        <w:t>Mesa daughtercards use a male to male DB25 cable to interface to the 5I25. For noise immunity and signal fidelity it is suggested that only IEEE-1284 rated cables be used</w:t>
      </w:r>
      <w:r>
        <w:t>. IEEE-1284 rated cables have a twisted pair shield wire for each signal wire and an overall shield terminated in the metal connector shell. This results in much better performance than flat or NON-IEEE-1284 parallel port cables For short connections of le</w:t>
      </w:r>
      <w:r>
        <w:t>ss than 3 feet, flat cables can be used. No other type of cable should be used.</w:t>
      </w:r>
    </w:p>
    <w:p w:rsidR="00A37736" w:rsidRDefault="00012C35">
      <w:pPr>
        <w:pStyle w:val="21"/>
        <w:shd w:val="clear" w:color="auto" w:fill="auto"/>
        <w:spacing w:before="0" w:after="243" w:line="274" w:lineRule="exact"/>
        <w:ind w:left="720" w:right="20" w:firstLine="720"/>
        <w:jc w:val="both"/>
      </w:pPr>
      <w:r>
        <w:t xml:space="preserve">Mesa can supply IEEE-1284 cables tested with the 5I25 </w:t>
      </w:r>
      <w:r w:rsidRPr="003601F4">
        <w:t xml:space="preserve">/ </w:t>
      </w:r>
      <w:r>
        <w:t>daughtercard combination in 6 and 10 foot lengths.</w:t>
      </w:r>
    </w:p>
    <w:p w:rsidR="00A37736" w:rsidRDefault="00012C35">
      <w:pPr>
        <w:pStyle w:val="23"/>
        <w:keepNext/>
        <w:keepLines/>
        <w:shd w:val="clear" w:color="auto" w:fill="auto"/>
        <w:spacing w:before="0" w:after="140" w:line="270" w:lineRule="exact"/>
      </w:pPr>
      <w:bookmarkStart w:id="37" w:name="bookmark37"/>
      <w:r>
        <w:t>BREAKOUT POWER OPTION</w:t>
      </w:r>
      <w:bookmarkEnd w:id="37"/>
    </w:p>
    <w:p w:rsidR="00A37736" w:rsidRDefault="00012C35">
      <w:pPr>
        <w:pStyle w:val="21"/>
        <w:shd w:val="clear" w:color="auto" w:fill="auto"/>
        <w:spacing w:before="0" w:after="243" w:line="274" w:lineRule="exact"/>
        <w:ind w:left="720" w:right="20" w:firstLine="720"/>
        <w:jc w:val="both"/>
      </w:pPr>
      <w:r>
        <w:t xml:space="preserve">When used with Mesa breakout/daughter cards, </w:t>
      </w:r>
      <w:r>
        <w:t xml:space="preserve">the 5I25 can supply up to 1A of 5V power to each of the daughter cards. This option is disabled by default to avoid possible damage to standard breakout boards, so must be specifically enabled for Mesa daughtercards. If you use this option you must verify </w:t>
      </w:r>
      <w:r>
        <w:t xml:space="preserve">that the interface cable does not tie the eight parallel port ground wires together as some cheap printer cables do. Mesa supplied IEEE-1284 cables are </w:t>
      </w:r>
      <w:r>
        <w:lastRenderedPageBreak/>
        <w:t>the best option for Mesa daughter cards and are guaranteed to work with the power option. Flat cable wil</w:t>
      </w:r>
      <w:r>
        <w:t>l work as well but have poorer noise immunity and signal fidelity.</w:t>
      </w:r>
    </w:p>
    <w:p w:rsidR="00A37736" w:rsidRDefault="00012C35">
      <w:pPr>
        <w:pStyle w:val="23"/>
        <w:keepNext/>
        <w:keepLines/>
        <w:shd w:val="clear" w:color="auto" w:fill="auto"/>
        <w:spacing w:before="0" w:after="136" w:line="270" w:lineRule="exact"/>
      </w:pPr>
      <w:bookmarkStart w:id="38" w:name="bookmark38"/>
      <w:r>
        <w:t>PLUG AND GO KITS</w:t>
      </w:r>
      <w:bookmarkEnd w:id="38"/>
    </w:p>
    <w:p w:rsidR="00A37736" w:rsidRDefault="00012C35">
      <w:pPr>
        <w:pStyle w:val="21"/>
        <w:shd w:val="clear" w:color="auto" w:fill="auto"/>
        <w:spacing w:before="0" w:line="278" w:lineRule="exact"/>
        <w:ind w:left="720" w:right="20" w:firstLine="720"/>
        <w:jc w:val="both"/>
        <w:sectPr w:rsidR="00A37736">
          <w:headerReference w:type="even" r:id="rId18"/>
          <w:headerReference w:type="default" r:id="rId19"/>
          <w:footerReference w:type="even" r:id="rId20"/>
          <w:footerReference w:type="default" r:id="rId21"/>
          <w:type w:val="continuous"/>
          <w:pgSz w:w="11909" w:h="16838"/>
          <w:pgMar w:top="2172" w:right="905" w:bottom="2311" w:left="920" w:header="0" w:footer="3" w:gutter="0"/>
          <w:cols w:space="720"/>
          <w:noEndnote/>
          <w:docGrid w:linePitch="360"/>
        </w:sectPr>
      </w:pPr>
      <w:r>
        <w:t xml:space="preserve">Motion control kits with pre-programmed 5I25, </w:t>
      </w:r>
      <w:r>
        <w:t>interface cable, and daughtercard(s) are available to simplify system integration.</w:t>
      </w:r>
    </w:p>
    <w:p w:rsidR="00A37736" w:rsidRDefault="00012C35">
      <w:pPr>
        <w:pStyle w:val="10"/>
        <w:keepNext/>
        <w:keepLines/>
        <w:shd w:val="clear" w:color="auto" w:fill="auto"/>
        <w:spacing w:after="160" w:line="350" w:lineRule="exact"/>
      </w:pPr>
      <w:bookmarkStart w:id="39" w:name="bookmark39"/>
      <w:r>
        <w:lastRenderedPageBreak/>
        <w:t>SUPPLIED CONFIGURATIONS</w:t>
      </w:r>
      <w:bookmarkEnd w:id="39"/>
    </w:p>
    <w:p w:rsidR="00A37736" w:rsidRDefault="00012C35">
      <w:pPr>
        <w:pStyle w:val="23"/>
        <w:keepNext/>
        <w:keepLines/>
        <w:shd w:val="clear" w:color="auto" w:fill="auto"/>
        <w:spacing w:before="0" w:after="140" w:line="270" w:lineRule="exact"/>
      </w:pPr>
      <w:bookmarkStart w:id="40" w:name="bookmark40"/>
      <w:r>
        <w:t>HOSTMOT2</w:t>
      </w:r>
      <w:bookmarkEnd w:id="40"/>
    </w:p>
    <w:p w:rsidR="00A37736" w:rsidRDefault="00012C35">
      <w:pPr>
        <w:pStyle w:val="21"/>
        <w:shd w:val="clear" w:color="auto" w:fill="auto"/>
        <w:spacing w:before="0" w:after="243" w:line="274" w:lineRule="exact"/>
        <w:ind w:left="720" w:right="20" w:firstLine="720"/>
        <w:jc w:val="both"/>
      </w:pPr>
      <w:r>
        <w:t>All supplied configurations are part of the HostMot2 motion control firmware set. All HostMot2 firmware is open source and easily extendible</w:t>
      </w:r>
      <w:r>
        <w:t xml:space="preserve"> to support new interfaces or different sets of interfaces embedded in one configuration. For detailed register level information on Hostmot2 firmware modules, see the regmap file in the hostmot2 source code directory.</w:t>
      </w:r>
    </w:p>
    <w:p w:rsidR="00A37736" w:rsidRDefault="00012C35">
      <w:pPr>
        <w:pStyle w:val="23"/>
        <w:keepNext/>
        <w:keepLines/>
        <w:shd w:val="clear" w:color="auto" w:fill="auto"/>
        <w:spacing w:before="0" w:after="140" w:line="270" w:lineRule="exact"/>
      </w:pPr>
      <w:bookmarkStart w:id="41" w:name="bookmark41"/>
      <w:r>
        <w:t>7I76X2</w:t>
      </w:r>
      <w:bookmarkEnd w:id="41"/>
    </w:p>
    <w:p w:rsidR="00A37736" w:rsidRDefault="00012C35">
      <w:pPr>
        <w:pStyle w:val="21"/>
        <w:shd w:val="clear" w:color="auto" w:fill="auto"/>
        <w:spacing w:before="0" w:after="243" w:line="274" w:lineRule="exact"/>
        <w:ind w:left="720" w:right="20" w:firstLine="720"/>
        <w:jc w:val="both"/>
      </w:pPr>
      <w:r>
        <w:t xml:space="preserve">7I76X2 is a configuration </w:t>
      </w:r>
      <w:r>
        <w:t>intended to work with the 7I76 five axis step/dir daughtercard. It will support two 7I76 daughtercards, one on each of the 5I25s I/O connectors. The configuration includes ten hardware step generators, two encoder inputs and four Smart Serial interfaces, a</w:t>
      </w:r>
      <w:r>
        <w:t xml:space="preserve"> watchdog timer and GPIO.</w:t>
      </w:r>
    </w:p>
    <w:p w:rsidR="00A37736" w:rsidRDefault="00012C35">
      <w:pPr>
        <w:pStyle w:val="23"/>
        <w:keepNext/>
        <w:keepLines/>
        <w:shd w:val="clear" w:color="auto" w:fill="auto"/>
        <w:spacing w:before="0" w:after="136" w:line="270" w:lineRule="exact"/>
      </w:pPr>
      <w:bookmarkStart w:id="42" w:name="bookmark42"/>
      <w:r>
        <w:t>7I76_7I74</w:t>
      </w:r>
      <w:bookmarkEnd w:id="42"/>
    </w:p>
    <w:p w:rsidR="00A37736" w:rsidRDefault="00012C35">
      <w:pPr>
        <w:pStyle w:val="21"/>
        <w:shd w:val="clear" w:color="auto" w:fill="auto"/>
        <w:spacing w:before="0" w:after="247" w:line="278" w:lineRule="exact"/>
        <w:ind w:left="720" w:right="20" w:firstLine="720"/>
        <w:jc w:val="both"/>
      </w:pPr>
      <w:r>
        <w:t>7I76_7I74 is a configuration for one 7I76 five axis step/dir daughtercards on P3 and one 7I74 eight channel RS-422 interface on P2. The 7I74 is configured with eight Smart Serial channels.</w:t>
      </w:r>
    </w:p>
    <w:p w:rsidR="00A37736" w:rsidRDefault="00012C35">
      <w:pPr>
        <w:pStyle w:val="23"/>
        <w:keepNext/>
        <w:keepLines/>
        <w:shd w:val="clear" w:color="auto" w:fill="auto"/>
        <w:spacing w:before="0" w:after="145" w:line="270" w:lineRule="exact"/>
      </w:pPr>
      <w:bookmarkStart w:id="43" w:name="bookmark43"/>
      <w:r>
        <w:t>G540X2</w:t>
      </w:r>
      <w:bookmarkEnd w:id="43"/>
    </w:p>
    <w:p w:rsidR="00A37736" w:rsidRDefault="00012C35">
      <w:pPr>
        <w:pStyle w:val="21"/>
        <w:shd w:val="clear" w:color="auto" w:fill="auto"/>
        <w:spacing w:before="0" w:after="243" w:line="274" w:lineRule="exact"/>
        <w:ind w:left="720" w:right="20" w:firstLine="720"/>
        <w:jc w:val="both"/>
      </w:pPr>
      <w:r>
        <w:t xml:space="preserve">G540X2 is a </w:t>
      </w:r>
      <w:r>
        <w:t>configuration intended to work with two Gecko G540 four axis step motor drives. It includes eight hardware step generators, two PWM generators, four GPIO outputs, eight GPIO inputs, two charge pump drivers and a watchdog timer.</w:t>
      </w:r>
    </w:p>
    <w:p w:rsidR="00A37736" w:rsidRDefault="00012C35">
      <w:pPr>
        <w:pStyle w:val="23"/>
        <w:keepNext/>
        <w:keepLines/>
        <w:shd w:val="clear" w:color="auto" w:fill="auto"/>
        <w:spacing w:before="0" w:after="140" w:line="270" w:lineRule="exact"/>
      </w:pPr>
      <w:bookmarkStart w:id="44" w:name="bookmark44"/>
      <w:r>
        <w:t>7I77X2</w:t>
      </w:r>
      <w:bookmarkEnd w:id="44"/>
    </w:p>
    <w:p w:rsidR="00A37736" w:rsidRDefault="00012C35">
      <w:pPr>
        <w:pStyle w:val="21"/>
        <w:shd w:val="clear" w:color="auto" w:fill="auto"/>
        <w:spacing w:before="0" w:after="243" w:line="274" w:lineRule="exact"/>
        <w:ind w:left="720" w:right="20" w:firstLine="720"/>
        <w:jc w:val="both"/>
      </w:pPr>
      <w:r>
        <w:t>7I77X2 is a configura</w:t>
      </w:r>
      <w:r>
        <w:t>tion intended to work with the 7I77 six axis analog servo daughtercard. It will support two 7I77 daughtercards. It includes twelve encoder inputs, six smart serial interfaces (four used locally on the 7I77s and two fed through for additional remotes), a wa</w:t>
      </w:r>
      <w:r>
        <w:t>tchdog timer and GPIO.</w:t>
      </w:r>
    </w:p>
    <w:p w:rsidR="00A37736" w:rsidRDefault="00012C35">
      <w:pPr>
        <w:pStyle w:val="23"/>
        <w:keepNext/>
        <w:keepLines/>
        <w:shd w:val="clear" w:color="auto" w:fill="auto"/>
        <w:tabs>
          <w:tab w:val="left" w:leader="underscore" w:pos="691"/>
        </w:tabs>
        <w:spacing w:before="0" w:after="136" w:line="270" w:lineRule="exact"/>
      </w:pPr>
      <w:bookmarkStart w:id="45" w:name="bookmark45"/>
      <w:r>
        <w:t>7I77</w:t>
      </w:r>
      <w:r>
        <w:tab/>
        <w:t>7I76</w:t>
      </w:r>
      <w:bookmarkEnd w:id="45"/>
    </w:p>
    <w:p w:rsidR="00A37736" w:rsidRDefault="00012C35">
      <w:pPr>
        <w:pStyle w:val="21"/>
        <w:shd w:val="clear" w:color="auto" w:fill="auto"/>
        <w:spacing w:before="0" w:line="278" w:lineRule="exact"/>
        <w:ind w:left="720" w:right="20" w:firstLine="720"/>
        <w:jc w:val="both"/>
      </w:pPr>
      <w:r>
        <w:t>7I77_7I76 is a configuration intended to work with a 7I77 six axis analog servo daughtercard on P3 and a 7I76 daughtercard on P2.</w:t>
      </w:r>
    </w:p>
    <w:p w:rsidR="00A37736" w:rsidRDefault="00012C35">
      <w:pPr>
        <w:pStyle w:val="10"/>
        <w:keepNext/>
        <w:keepLines/>
        <w:shd w:val="clear" w:color="auto" w:fill="auto"/>
        <w:spacing w:after="156" w:line="350" w:lineRule="exact"/>
      </w:pPr>
      <w:bookmarkStart w:id="46" w:name="bookmark46"/>
      <w:r>
        <w:lastRenderedPageBreak/>
        <w:t>SUPPLIED CONFIGURATIONS</w:t>
      </w:r>
      <w:bookmarkEnd w:id="46"/>
    </w:p>
    <w:p w:rsidR="00A37736" w:rsidRDefault="00012C35">
      <w:pPr>
        <w:pStyle w:val="23"/>
        <w:keepNext/>
        <w:keepLines/>
        <w:shd w:val="clear" w:color="auto" w:fill="auto"/>
        <w:spacing w:before="0" w:after="136" w:line="270" w:lineRule="exact"/>
      </w:pPr>
      <w:bookmarkStart w:id="47" w:name="bookmark47"/>
      <w:r>
        <w:t>7I77_7I74</w:t>
      </w:r>
      <w:bookmarkEnd w:id="47"/>
    </w:p>
    <w:p w:rsidR="00A37736" w:rsidRDefault="00012C35">
      <w:pPr>
        <w:pStyle w:val="21"/>
        <w:shd w:val="clear" w:color="auto" w:fill="auto"/>
        <w:spacing w:before="0" w:after="247" w:line="278" w:lineRule="exact"/>
        <w:ind w:left="720" w:right="20" w:firstLine="720"/>
        <w:jc w:val="both"/>
      </w:pPr>
      <w:r>
        <w:t>7I74_7I77 is a configuration intended to work with one 7I77</w:t>
      </w:r>
      <w:r>
        <w:t xml:space="preserve"> six axis analog servo daughtercard on P3 and one 7I74 eight channel RS-422 interface daughtercard on P2. Including It includes 12 encoder inputs, 11 smart serial interfaces (two used on the 7I77 for 48 bit isolated field I/O and analog out) , a watchdog t</w:t>
      </w:r>
      <w:r>
        <w:t>imer and GPIO.</w:t>
      </w:r>
    </w:p>
    <w:p w:rsidR="00A37736" w:rsidRDefault="00012C35">
      <w:pPr>
        <w:pStyle w:val="23"/>
        <w:keepNext/>
        <w:keepLines/>
        <w:shd w:val="clear" w:color="auto" w:fill="auto"/>
        <w:spacing w:before="0" w:after="145" w:line="270" w:lineRule="exact"/>
      </w:pPr>
      <w:bookmarkStart w:id="48" w:name="bookmark48"/>
      <w:r>
        <w:t>7I74X2</w:t>
      </w:r>
      <w:bookmarkEnd w:id="48"/>
    </w:p>
    <w:p w:rsidR="00A37736" w:rsidRDefault="00012C35">
      <w:pPr>
        <w:pStyle w:val="21"/>
        <w:shd w:val="clear" w:color="auto" w:fill="auto"/>
        <w:spacing w:before="0" w:after="243" w:line="274" w:lineRule="exact"/>
        <w:ind w:left="720" w:right="20" w:firstLine="720"/>
        <w:jc w:val="both"/>
      </w:pPr>
      <w:r>
        <w:t>7I74X2 is a configuration intended to work with two 7I74 RS-422 daughter cards It include sixteen smart serial interfaces allowing real time control of up to 768 digital I/O points, a watchdog timer and GPIO.</w:t>
      </w:r>
    </w:p>
    <w:p w:rsidR="00A37736" w:rsidRDefault="00012C35">
      <w:pPr>
        <w:pStyle w:val="23"/>
        <w:keepNext/>
        <w:keepLines/>
        <w:shd w:val="clear" w:color="auto" w:fill="auto"/>
        <w:spacing w:before="0" w:after="136" w:line="270" w:lineRule="exact"/>
      </w:pPr>
      <w:bookmarkStart w:id="49" w:name="bookmark49"/>
      <w:r>
        <w:t>7I78X2</w:t>
      </w:r>
      <w:bookmarkEnd w:id="49"/>
    </w:p>
    <w:p w:rsidR="00A37736" w:rsidRDefault="00012C35">
      <w:pPr>
        <w:pStyle w:val="21"/>
        <w:shd w:val="clear" w:color="auto" w:fill="auto"/>
        <w:spacing w:before="0" w:after="247" w:line="278" w:lineRule="exact"/>
        <w:ind w:left="720" w:right="20" w:firstLine="720"/>
        <w:jc w:val="both"/>
      </w:pPr>
      <w:r>
        <w:t>7I78X2 is a config</w:t>
      </w:r>
      <w:r>
        <w:t>uration intended to work with the 7I78 four axis step/dir daughtercard. It will support two 7I78 daughtercards, one on each of the 5I25s I/O connectors. The configuration includes eight hardware step generators, two PWM generators, two encoder inputs and t</w:t>
      </w:r>
      <w:r>
        <w:t>wo Smart Serial interfaces, a watchdog timer and GPIO</w:t>
      </w:r>
    </w:p>
    <w:p w:rsidR="00A37736" w:rsidRDefault="00012C35">
      <w:pPr>
        <w:pStyle w:val="23"/>
        <w:keepNext/>
        <w:keepLines/>
        <w:shd w:val="clear" w:color="auto" w:fill="auto"/>
        <w:spacing w:before="0" w:after="145" w:line="270" w:lineRule="exact"/>
      </w:pPr>
      <w:bookmarkStart w:id="50" w:name="bookmark50"/>
      <w:r>
        <w:t>PROB_RFX2</w:t>
      </w:r>
      <w:bookmarkEnd w:id="50"/>
    </w:p>
    <w:p w:rsidR="00A37736" w:rsidRDefault="00012C35">
      <w:pPr>
        <w:pStyle w:val="21"/>
        <w:shd w:val="clear" w:color="auto" w:fill="auto"/>
        <w:spacing w:before="0" w:after="243" w:line="274" w:lineRule="exact"/>
        <w:ind w:left="720" w:right="20" w:firstLine="720"/>
        <w:jc w:val="both"/>
      </w:pPr>
      <w:r>
        <w:t>The PROB_RFX2 configuration is a step/dir configuration intended to work with most common parallel port breakouts. Two breakouts are supported, one on each of the 5I25s I/O connectors. The con</w:t>
      </w:r>
      <w:r>
        <w:t>figuration includes eight hardware step generators, two encoders with index, two PWM generators , a watchdog timer and GPIO.</w:t>
      </w:r>
    </w:p>
    <w:p w:rsidR="00A37736" w:rsidRDefault="00012C35">
      <w:pPr>
        <w:pStyle w:val="23"/>
        <w:keepNext/>
        <w:keepLines/>
        <w:shd w:val="clear" w:color="auto" w:fill="auto"/>
        <w:spacing w:before="0" w:after="136" w:line="270" w:lineRule="exact"/>
      </w:pPr>
      <w:bookmarkStart w:id="51" w:name="bookmark51"/>
      <w:r>
        <w:t>PIN FILES</w:t>
      </w:r>
      <w:bookmarkEnd w:id="51"/>
    </w:p>
    <w:p w:rsidR="00A37736" w:rsidRDefault="00012C35">
      <w:pPr>
        <w:pStyle w:val="21"/>
        <w:shd w:val="clear" w:color="auto" w:fill="auto"/>
        <w:spacing w:before="0" w:line="278" w:lineRule="exact"/>
        <w:ind w:left="720" w:right="20" w:firstLine="720"/>
        <w:jc w:val="both"/>
        <w:sectPr w:rsidR="00A37736">
          <w:headerReference w:type="even" r:id="rId22"/>
          <w:headerReference w:type="default" r:id="rId23"/>
          <w:footerReference w:type="even" r:id="rId24"/>
          <w:footerReference w:type="default" r:id="rId25"/>
          <w:type w:val="continuous"/>
          <w:pgSz w:w="11909" w:h="16838"/>
          <w:pgMar w:top="1607" w:right="912" w:bottom="4377" w:left="912" w:header="0" w:footer="3" w:gutter="0"/>
          <w:cols w:space="720"/>
          <w:noEndnote/>
          <w:docGrid w:linePitch="360"/>
        </w:sectPr>
      </w:pPr>
      <w:r>
        <w:t xml:space="preserve">Each of the </w:t>
      </w:r>
      <w:r>
        <w:t>configurations has an associated file with file name extension .pin that describes the FPGA functions included in the configuration and the I/O pinout. These are plain text files that can be printed or viewed with any text editor.</w:t>
      </w:r>
    </w:p>
    <w:p w:rsidR="00A37736" w:rsidRDefault="00012C35">
      <w:pPr>
        <w:pStyle w:val="10"/>
        <w:keepNext/>
        <w:keepLines/>
        <w:shd w:val="clear" w:color="auto" w:fill="auto"/>
        <w:spacing w:after="160" w:line="350" w:lineRule="exact"/>
        <w:ind w:left="20"/>
      </w:pPr>
      <w:bookmarkStart w:id="52" w:name="bookmark52"/>
      <w:r>
        <w:lastRenderedPageBreak/>
        <w:t>REFERENCE</w:t>
      </w:r>
      <w:bookmarkEnd w:id="52"/>
    </w:p>
    <w:p w:rsidR="00A37736" w:rsidRDefault="00012C35">
      <w:pPr>
        <w:pStyle w:val="23"/>
        <w:keepNext/>
        <w:keepLines/>
        <w:shd w:val="clear" w:color="auto" w:fill="auto"/>
        <w:spacing w:before="0" w:after="0" w:line="270" w:lineRule="exact"/>
        <w:ind w:left="20"/>
      </w:pPr>
      <w:bookmarkStart w:id="53" w:name="bookmark53"/>
      <w:r>
        <w:t>SPECIFICATIONS</w:t>
      </w:r>
      <w:bookmarkEnd w:id="53"/>
    </w:p>
    <w:p w:rsidR="00A37736" w:rsidRDefault="00012C35">
      <w:pPr>
        <w:pStyle w:val="40"/>
        <w:shd w:val="clear" w:color="auto" w:fill="auto"/>
        <w:spacing w:before="0" w:line="557" w:lineRule="exact"/>
        <w:ind w:left="720"/>
      </w:pPr>
      <w:r>
        <w:t>POWER</w:t>
      </w:r>
    </w:p>
    <w:p w:rsidR="00A37736" w:rsidRDefault="00012C35">
      <w:pPr>
        <w:pStyle w:val="21"/>
        <w:shd w:val="clear" w:color="auto" w:fill="auto"/>
        <w:spacing w:before="0" w:line="557" w:lineRule="exact"/>
        <w:ind w:left="720"/>
        <w:jc w:val="both"/>
      </w:pPr>
      <w:r>
        <w:t>3.3V POWER SUPPLY</w:t>
      </w:r>
    </w:p>
    <w:p w:rsidR="00A37736" w:rsidRDefault="00012C35">
      <w:pPr>
        <w:pStyle w:val="21"/>
        <w:shd w:val="clear" w:color="auto" w:fill="auto"/>
        <w:spacing w:before="0" w:line="557" w:lineRule="exact"/>
        <w:ind w:left="720"/>
        <w:jc w:val="both"/>
      </w:pPr>
      <w:r>
        <w:t>5V POWER SUPPLY</w:t>
      </w:r>
    </w:p>
    <w:p w:rsidR="00A37736" w:rsidRDefault="00012C35">
      <w:pPr>
        <w:pStyle w:val="21"/>
        <w:shd w:val="clear" w:color="auto" w:fill="auto"/>
        <w:spacing w:before="0" w:after="244" w:line="557" w:lineRule="exact"/>
        <w:ind w:left="720"/>
        <w:jc w:val="both"/>
      </w:pPr>
      <w:r>
        <w:t>3.3V POWER CONSUMPTION:</w:t>
      </w:r>
    </w:p>
    <w:p w:rsidR="00A37736" w:rsidRDefault="00012C35">
      <w:pPr>
        <w:pStyle w:val="21"/>
        <w:shd w:val="clear" w:color="auto" w:fill="auto"/>
        <w:spacing w:before="0" w:line="552" w:lineRule="exact"/>
        <w:ind w:left="720" w:right="40"/>
        <w:jc w:val="both"/>
      </w:pPr>
      <w:r>
        <w:t>MAX 5V CURRENT TO I/O CONNS TEMPERATURE RANGE -C version TEMPERATURE RANGE -I version</w:t>
      </w:r>
    </w:p>
    <w:p w:rsidR="00A37736" w:rsidRDefault="00012C35">
      <w:pPr>
        <w:pStyle w:val="40"/>
        <w:shd w:val="clear" w:color="auto" w:fill="auto"/>
        <w:tabs>
          <w:tab w:val="left" w:pos="1369"/>
        </w:tabs>
        <w:spacing w:before="0" w:after="47" w:line="220" w:lineRule="exact"/>
        <w:ind w:left="20"/>
      </w:pPr>
      <w:r>
        <w:t>MIN</w:t>
      </w:r>
      <w:r>
        <w:tab/>
        <w:t>MAX</w:t>
      </w:r>
    </w:p>
    <w:p w:rsidR="00A37736" w:rsidRDefault="00012C35">
      <w:pPr>
        <w:pStyle w:val="21"/>
        <w:shd w:val="clear" w:color="auto" w:fill="auto"/>
        <w:tabs>
          <w:tab w:val="left" w:pos="1383"/>
          <w:tab w:val="left" w:pos="1383"/>
          <w:tab w:val="left" w:leader="hyphen" w:pos="332"/>
          <w:tab w:val="left" w:pos="1383"/>
        </w:tabs>
        <w:spacing w:before="0" w:after="240" w:line="552" w:lineRule="exact"/>
        <w:ind w:left="20" w:right="380"/>
        <w:jc w:val="both"/>
      </w:pPr>
      <w:r>
        <w:t>3.0V</w:t>
      </w:r>
      <w:r>
        <w:tab/>
        <w:t>3.6V 4.5V</w:t>
      </w:r>
      <w:r>
        <w:tab/>
        <w:t xml:space="preserve">5.5V </w:t>
      </w:r>
      <w:r>
        <w:tab/>
      </w:r>
      <w:r>
        <w:lastRenderedPageBreak/>
        <w:tab/>
        <w:t>400 mA</w:t>
      </w:r>
    </w:p>
    <w:p w:rsidR="00A37736" w:rsidRDefault="00012C35">
      <w:pPr>
        <w:pStyle w:val="21"/>
        <w:shd w:val="clear" w:color="auto" w:fill="auto"/>
        <w:tabs>
          <w:tab w:val="left" w:pos="1378"/>
        </w:tabs>
        <w:spacing w:before="0" w:line="552" w:lineRule="exact"/>
        <w:ind w:left="20"/>
        <w:jc w:val="both"/>
      </w:pPr>
      <w:r>
        <w:t>—</w:t>
      </w:r>
      <w:r>
        <w:tab/>
        <w:t>1000 mA</w:t>
      </w:r>
    </w:p>
    <w:p w:rsidR="00A37736" w:rsidRDefault="00012C35">
      <w:pPr>
        <w:pStyle w:val="21"/>
        <w:shd w:val="clear" w:color="auto" w:fill="auto"/>
        <w:tabs>
          <w:tab w:val="left" w:pos="1378"/>
        </w:tabs>
        <w:spacing w:before="0" w:line="552" w:lineRule="exact"/>
        <w:ind w:left="20"/>
        <w:jc w:val="both"/>
      </w:pPr>
      <w:r>
        <w:t xml:space="preserve">0 </w:t>
      </w:r>
      <w:r>
        <w:rPr>
          <w:vertAlign w:val="superscript"/>
        </w:rPr>
        <w:t>o</w:t>
      </w:r>
      <w:r>
        <w:t>C</w:t>
      </w:r>
      <w:r>
        <w:tab/>
        <w:t xml:space="preserve">+70 </w:t>
      </w:r>
      <w:r>
        <w:rPr>
          <w:vertAlign w:val="superscript"/>
        </w:rPr>
        <w:t>o</w:t>
      </w:r>
      <w:r>
        <w:t>C</w:t>
      </w:r>
    </w:p>
    <w:p w:rsidR="00A37736" w:rsidRDefault="00012C35">
      <w:pPr>
        <w:pStyle w:val="21"/>
        <w:shd w:val="clear" w:color="auto" w:fill="auto"/>
        <w:tabs>
          <w:tab w:val="left" w:pos="1378"/>
        </w:tabs>
        <w:spacing w:before="0" w:line="552" w:lineRule="exact"/>
        <w:ind w:left="20"/>
        <w:jc w:val="both"/>
      </w:pPr>
      <w:r>
        <w:t xml:space="preserve">-40 </w:t>
      </w:r>
      <w:r>
        <w:rPr>
          <w:vertAlign w:val="superscript"/>
        </w:rPr>
        <w:t>o</w:t>
      </w:r>
      <w:r>
        <w:t>C</w:t>
      </w:r>
      <w:r>
        <w:tab/>
        <w:t xml:space="preserve">+85 </w:t>
      </w:r>
      <w:r>
        <w:rPr>
          <w:vertAlign w:val="superscript"/>
        </w:rPr>
        <w:t>o</w:t>
      </w:r>
      <w:r>
        <w:t>C</w:t>
      </w:r>
    </w:p>
    <w:p w:rsidR="00A37736" w:rsidRDefault="00012C35">
      <w:pPr>
        <w:pStyle w:val="40"/>
        <w:shd w:val="clear" w:color="auto" w:fill="auto"/>
        <w:spacing w:before="0"/>
      </w:pPr>
      <w:r>
        <w:t>NOTES:</w:t>
      </w:r>
    </w:p>
    <w:p w:rsidR="00A37736" w:rsidRDefault="00012C35">
      <w:pPr>
        <w:pStyle w:val="21"/>
        <w:shd w:val="clear" w:color="auto" w:fill="auto"/>
        <w:spacing w:before="0" w:line="562" w:lineRule="exact"/>
        <w:jc w:val="both"/>
      </w:pPr>
      <w:r>
        <w:t>PCI supplied 3.3V</w:t>
      </w:r>
    </w:p>
    <w:p w:rsidR="00A37736" w:rsidRDefault="00012C35">
      <w:pPr>
        <w:pStyle w:val="21"/>
        <w:shd w:val="clear" w:color="auto" w:fill="auto"/>
        <w:spacing w:before="0" w:line="562" w:lineRule="exact"/>
        <w:jc w:val="both"/>
      </w:pPr>
      <w:r>
        <w:t xml:space="preserve">PCI </w:t>
      </w:r>
      <w:r>
        <w:t>supplied 5V</w:t>
      </w:r>
    </w:p>
    <w:p w:rsidR="00A37736" w:rsidRDefault="00012C35">
      <w:pPr>
        <w:pStyle w:val="21"/>
        <w:shd w:val="clear" w:color="auto" w:fill="auto"/>
        <w:spacing w:before="0" w:after="287" w:line="278" w:lineRule="exact"/>
        <w:jc w:val="both"/>
      </w:pPr>
      <w:r>
        <w:t>Depends on FPGA Configuration</w:t>
      </w:r>
    </w:p>
    <w:p w:rsidR="00A37736" w:rsidRDefault="00012C35">
      <w:pPr>
        <w:pStyle w:val="21"/>
        <w:shd w:val="clear" w:color="auto" w:fill="auto"/>
        <w:spacing w:before="0" w:line="220" w:lineRule="exact"/>
        <w:jc w:val="both"/>
      </w:pPr>
      <w:r>
        <w:t>Each (PTC Limit)</w:t>
      </w:r>
    </w:p>
    <w:sectPr w:rsidR="00A37736" w:rsidSect="00A37736">
      <w:pgSz w:w="11909" w:h="16838"/>
      <w:pgMar w:top="1222" w:right="917" w:bottom="9848" w:left="917" w:header="0" w:footer="3" w:gutter="0"/>
      <w:cols w:num="3" w:space="720" w:equalWidth="0">
        <w:col w:w="4622" w:space="413"/>
        <w:col w:w="2410" w:space="480"/>
        <w:col w:w="215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2C35" w:rsidRDefault="00012C35" w:rsidP="00A37736">
      <w:r>
        <w:separator/>
      </w:r>
    </w:p>
  </w:endnote>
  <w:endnote w:type="continuationSeparator" w:id="1">
    <w:p w:rsidR="00012C35" w:rsidRDefault="00012C35" w:rsidP="00A3773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736" w:rsidRDefault="00A37736">
    <w:pPr>
      <w:rPr>
        <w:sz w:val="2"/>
        <w:szCs w:val="2"/>
      </w:rPr>
    </w:pPr>
    <w:r w:rsidRPr="00A37736">
      <w:pict>
        <v:shapetype id="_x0000_t202" coordsize="21600,21600" o:spt="202" path="m,l,21600r21600,l21600,xe">
          <v:stroke joinstyle="miter"/>
          <v:path gradientshapeok="t" o:connecttype="rect"/>
        </v:shapetype>
        <v:shape id="_x0000_s1026" type="#_x0000_t202" style="position:absolute;margin-left:543.1pt;margin-top:752.35pt;width:6.5pt;height:8.65pt;z-index:-188744064;mso-wrap-style:none;mso-wrap-distance-left:5pt;mso-wrap-distance-right:5pt;mso-position-horizontal-relative:page;mso-position-vertical-relative:page" wrapcoords="0 0" filled="f" stroked="f">
          <v:textbox style="mso-fit-shape-to-text:t" inset="0,0,0,0">
            <w:txbxContent>
              <w:p w:rsidR="00A37736" w:rsidRDefault="00A37736">
                <w:pPr>
                  <w:pStyle w:val="a6"/>
                  <w:shd w:val="clear" w:color="auto" w:fill="auto"/>
                  <w:spacing w:line="240" w:lineRule="auto"/>
                </w:pPr>
                <w:fldSimple w:instr=" PAGE \* MERGEFORMAT ">
                  <w:r w:rsidR="003601F4" w:rsidRPr="003601F4">
                    <w:rPr>
                      <w:rStyle w:val="a7"/>
                      <w:noProof/>
                    </w:rPr>
                    <w:t>iv</w:t>
                  </w:r>
                </w:fldSimple>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736" w:rsidRDefault="00A37736">
    <w:pPr>
      <w:rPr>
        <w:sz w:val="2"/>
        <w:szCs w:val="2"/>
      </w:rPr>
    </w:pPr>
    <w:r w:rsidRPr="00A37736">
      <w:pict>
        <v:shapetype id="_x0000_t202" coordsize="21600,21600" o:spt="202" path="m,l,21600r21600,l21600,xe">
          <v:stroke joinstyle="miter"/>
          <v:path gradientshapeok="t" o:connecttype="rect"/>
        </v:shapetype>
        <v:shape id="_x0000_s1040" type="#_x0000_t202" style="position:absolute;margin-left:462.2pt;margin-top:772.75pt;width:66.7pt;height:8.65pt;z-index:-188744051;mso-wrap-style:none;mso-wrap-distance-left:5pt;mso-wrap-distance-right:5pt;mso-position-horizontal-relative:page;mso-position-vertical-relative:page" wrapcoords="0 0" filled="f" stroked="f">
          <v:textbox style="mso-fit-shape-to-text:t" inset="0,0,0,0">
            <w:txbxContent>
              <w:p w:rsidR="00A37736" w:rsidRDefault="00012C35">
                <w:pPr>
                  <w:pStyle w:val="a6"/>
                  <w:shd w:val="clear" w:color="auto" w:fill="auto"/>
                  <w:spacing w:line="240" w:lineRule="auto"/>
                </w:pPr>
                <w:r>
                  <w:rPr>
                    <w:rStyle w:val="a7"/>
                  </w:rPr>
                  <w:t xml:space="preserve">5I25 </w:t>
                </w:r>
                <w:fldSimple w:instr=" PAGE \* MERGEFORMAT ">
                  <w:r w:rsidR="003601F4" w:rsidRPr="003601F4">
                    <w:rPr>
                      <w:rStyle w:val="a7"/>
                      <w:noProof/>
                    </w:rPr>
                    <w:t>13</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736" w:rsidRDefault="00A37736">
    <w:pPr>
      <w:rPr>
        <w:sz w:val="2"/>
        <w:szCs w:val="2"/>
      </w:rPr>
    </w:pPr>
    <w:r w:rsidRPr="00A37736">
      <w:pict>
        <v:shapetype id="_x0000_t202" coordsize="21600,21600" o:spt="202" path="m,l,21600r21600,l21600,xe">
          <v:stroke joinstyle="miter"/>
          <v:path gradientshapeok="t" o:connecttype="rect"/>
        </v:shapetype>
        <v:shape id="_x0000_s1027" type="#_x0000_t202" style="position:absolute;margin-left:543.1pt;margin-top:752.35pt;width:6.5pt;height:8.65pt;z-index:-188744063;mso-wrap-style:none;mso-wrap-distance-left:5pt;mso-wrap-distance-right:5pt;mso-position-horizontal-relative:page;mso-position-vertical-relative:page" wrapcoords="0 0" filled="f" stroked="f">
          <v:textbox style="mso-fit-shape-to-text:t" inset="0,0,0,0">
            <w:txbxContent>
              <w:p w:rsidR="00A37736" w:rsidRDefault="00A37736">
                <w:pPr>
                  <w:pStyle w:val="a6"/>
                  <w:shd w:val="clear" w:color="auto" w:fill="auto"/>
                  <w:spacing w:line="240" w:lineRule="auto"/>
                </w:pPr>
                <w:fldSimple w:instr=" PAGE \* MERGEFORMAT ">
                  <w:r w:rsidR="003601F4" w:rsidRPr="003601F4">
                    <w:rPr>
                      <w:rStyle w:val="a7"/>
                      <w:noProof/>
                    </w:rPr>
                    <w:t>iii</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736" w:rsidRDefault="00A37736">
    <w:pPr>
      <w:rPr>
        <w:sz w:val="2"/>
        <w:szCs w:val="2"/>
      </w:rPr>
    </w:pPr>
    <w:r w:rsidRPr="00A37736">
      <w:pict>
        <v:shapetype id="_x0000_t202" coordsize="21600,21600" o:spt="202" path="m,l,21600r21600,l21600,xe">
          <v:stroke joinstyle="miter"/>
          <v:path gradientshapeok="t" o:connecttype="rect"/>
        </v:shapetype>
        <v:shape id="_x0000_s1028" type="#_x0000_t202" style="position:absolute;margin-left:462.2pt;margin-top:772.75pt;width:66.7pt;height:8.65pt;z-index:-188744062;mso-wrap-style:none;mso-wrap-distance-left:5pt;mso-wrap-distance-right:5pt;mso-position-horizontal-relative:page;mso-position-vertical-relative:page" wrapcoords="0 0" filled="f" stroked="f">
          <v:textbox style="mso-fit-shape-to-text:t" inset="0,0,0,0">
            <w:txbxContent>
              <w:p w:rsidR="00A37736" w:rsidRDefault="00012C35">
                <w:pPr>
                  <w:pStyle w:val="a6"/>
                  <w:shd w:val="clear" w:color="auto" w:fill="auto"/>
                  <w:spacing w:line="240" w:lineRule="auto"/>
                </w:pPr>
                <w:r>
                  <w:rPr>
                    <w:rStyle w:val="a7"/>
                  </w:rPr>
                  <w:t xml:space="preserve">5I25 </w:t>
                </w:r>
                <w:fldSimple w:instr=" PAGE \* MERGEFORMAT ">
                  <w:r w:rsidR="003601F4" w:rsidRPr="003601F4">
                    <w:rPr>
                      <w:rStyle w:val="a7"/>
                      <w:noProof/>
                    </w:rPr>
                    <w:t>4</w:t>
                  </w:r>
                </w:fldSimple>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736" w:rsidRDefault="00A37736">
    <w:pPr>
      <w:rPr>
        <w:sz w:val="2"/>
        <w:szCs w:val="2"/>
      </w:rPr>
    </w:pPr>
    <w:r w:rsidRPr="00A37736">
      <w:pict>
        <v:shapetype id="_x0000_t202" coordsize="21600,21600" o:spt="202" path="m,l,21600r21600,l21600,xe">
          <v:stroke joinstyle="miter"/>
          <v:path gradientshapeok="t" o:connecttype="rect"/>
        </v:shapetype>
        <v:shape id="_x0000_s1029" type="#_x0000_t202" style="position:absolute;margin-left:462.2pt;margin-top:772.75pt;width:66.7pt;height:8.65pt;z-index:-188744061;mso-wrap-style:none;mso-wrap-distance-left:5pt;mso-wrap-distance-right:5pt;mso-position-horizontal-relative:page;mso-position-vertical-relative:page" wrapcoords="0 0" filled="f" stroked="f">
          <v:textbox style="mso-fit-shape-to-text:t" inset="0,0,0,0">
            <w:txbxContent>
              <w:p w:rsidR="00A37736" w:rsidRDefault="00012C35">
                <w:pPr>
                  <w:pStyle w:val="a6"/>
                  <w:shd w:val="clear" w:color="auto" w:fill="auto"/>
                  <w:spacing w:line="240" w:lineRule="auto"/>
                </w:pPr>
                <w:r>
                  <w:rPr>
                    <w:rStyle w:val="a7"/>
                  </w:rPr>
                  <w:t xml:space="preserve">5I25 </w:t>
                </w:r>
                <w:fldSimple w:instr=" PAGE \* MERGEFORMAT ">
                  <w:r w:rsidR="003601F4" w:rsidRPr="003601F4">
                    <w:rPr>
                      <w:rStyle w:val="a7"/>
                      <w:noProof/>
                    </w:rPr>
                    <w:t>3</w:t>
                  </w:r>
                </w:fldSimple>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736" w:rsidRDefault="00A37736">
    <w:pPr>
      <w:rPr>
        <w:sz w:val="2"/>
        <w:szCs w:val="2"/>
      </w:rPr>
    </w:pPr>
    <w:r w:rsidRPr="00A37736">
      <w:pict>
        <v:shapetype id="_x0000_t202" coordsize="21600,21600" o:spt="202" path="m,l,21600r21600,l21600,xe">
          <v:stroke joinstyle="miter"/>
          <v:path gradientshapeok="t" o:connecttype="rect"/>
        </v:shapetype>
        <v:shape id="_x0000_s1033" type="#_x0000_t202" style="position:absolute;margin-left:460.7pt;margin-top:753.7pt;width:60pt;height:8.65pt;z-index:-188744058;mso-wrap-style:none;mso-wrap-distance-left:5pt;mso-wrap-distance-right:5pt;mso-position-horizontal-relative:page;mso-position-vertical-relative:page" wrapcoords="0 0" filled="f" stroked="f">
          <v:textbox style="mso-fit-shape-to-text:t" inset="0,0,0,0">
            <w:txbxContent>
              <w:p w:rsidR="00A37736" w:rsidRDefault="00012C35">
                <w:pPr>
                  <w:pStyle w:val="a6"/>
                  <w:shd w:val="clear" w:color="auto" w:fill="auto"/>
                  <w:tabs>
                    <w:tab w:val="right" w:pos="1200"/>
                  </w:tabs>
                  <w:spacing w:line="240" w:lineRule="auto"/>
                </w:pPr>
                <w:r>
                  <w:rPr>
                    <w:rStyle w:val="a7"/>
                  </w:rPr>
                  <w:t>5I25</w:t>
                </w:r>
                <w:r>
                  <w:rPr>
                    <w:rStyle w:val="a7"/>
                  </w:rPr>
                  <w:tab/>
                </w:r>
                <w:fldSimple w:instr=" PAGE \* MERGEFORMAT ">
                  <w:r w:rsidR="003601F4" w:rsidRPr="003601F4">
                    <w:rPr>
                      <w:rStyle w:val="a7"/>
                      <w:noProof/>
                    </w:rPr>
                    <w:t>6</w:t>
                  </w:r>
                </w:fldSimple>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736" w:rsidRDefault="00A37736">
    <w:pPr>
      <w:rPr>
        <w:sz w:val="2"/>
        <w:szCs w:val="2"/>
      </w:rPr>
    </w:pPr>
    <w:r w:rsidRPr="00A37736">
      <w:pict>
        <v:shapetype id="_x0000_t202" coordsize="21600,21600" o:spt="202" path="m,l,21600r21600,l21600,xe">
          <v:stroke joinstyle="miter"/>
          <v:path gradientshapeok="t" o:connecttype="rect"/>
        </v:shapetype>
        <v:shape id="_x0000_s1034" type="#_x0000_t202" style="position:absolute;margin-left:460.7pt;margin-top:753.7pt;width:60pt;height:8.65pt;z-index:-188744057;mso-wrap-style:none;mso-wrap-distance-left:5pt;mso-wrap-distance-right:5pt;mso-position-horizontal-relative:page;mso-position-vertical-relative:page" wrapcoords="0 0" filled="f" stroked="f">
          <v:textbox style="mso-fit-shape-to-text:t" inset="0,0,0,0">
            <w:txbxContent>
              <w:p w:rsidR="00A37736" w:rsidRDefault="00012C35">
                <w:pPr>
                  <w:pStyle w:val="a6"/>
                  <w:shd w:val="clear" w:color="auto" w:fill="auto"/>
                  <w:tabs>
                    <w:tab w:val="right" w:pos="1200"/>
                  </w:tabs>
                  <w:spacing w:line="240" w:lineRule="auto"/>
                </w:pPr>
                <w:r>
                  <w:rPr>
                    <w:rStyle w:val="a7"/>
                  </w:rPr>
                  <w:t>5I25</w:t>
                </w:r>
                <w:r>
                  <w:rPr>
                    <w:rStyle w:val="a7"/>
                  </w:rPr>
                  <w:tab/>
                </w:r>
                <w:fldSimple w:instr=" PAGE \* MERGEFORMAT ">
                  <w:r w:rsidR="003601F4" w:rsidRPr="003601F4">
                    <w:rPr>
                      <w:rStyle w:val="a7"/>
                      <w:noProof/>
                    </w:rPr>
                    <w:t>7</w:t>
                  </w:r>
                </w:fldSimple>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736" w:rsidRDefault="00A37736">
    <w:pPr>
      <w:rPr>
        <w:sz w:val="2"/>
        <w:szCs w:val="2"/>
      </w:rPr>
    </w:pPr>
    <w:r w:rsidRPr="00A37736">
      <w:pict>
        <v:shapetype id="_x0000_t202" coordsize="21600,21600" o:spt="202" path="m,l,21600r21600,l21600,xe">
          <v:stroke joinstyle="miter"/>
          <v:path gradientshapeok="t" o:connecttype="rect"/>
        </v:shapetype>
        <v:shape id="_x0000_s1037" type="#_x0000_t202" style="position:absolute;margin-left:462.4pt;margin-top:752.35pt;width:66.7pt;height:8.65pt;z-index:-188744054;mso-wrap-style:none;mso-wrap-distance-left:5pt;mso-wrap-distance-right:5pt;mso-position-horizontal-relative:page;mso-position-vertical-relative:page" wrapcoords="0 0" filled="f" stroked="f">
          <v:textbox style="mso-fit-shape-to-text:t" inset="0,0,0,0">
            <w:txbxContent>
              <w:p w:rsidR="00A37736" w:rsidRDefault="00012C35">
                <w:pPr>
                  <w:pStyle w:val="a6"/>
                  <w:shd w:val="clear" w:color="auto" w:fill="auto"/>
                  <w:spacing w:line="240" w:lineRule="auto"/>
                </w:pPr>
                <w:r>
                  <w:rPr>
                    <w:rStyle w:val="a7"/>
                  </w:rPr>
                  <w:t xml:space="preserve">5I25 </w:t>
                </w:r>
                <w:fldSimple w:instr=" PAGE \* MERGEFORMAT ">
                  <w:r w:rsidR="003601F4" w:rsidRPr="003601F4">
                    <w:rPr>
                      <w:rStyle w:val="a7"/>
                      <w:noProof/>
                    </w:rPr>
                    <w:t>12</w:t>
                  </w:r>
                </w:fldSimple>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736" w:rsidRDefault="00A37736">
    <w:pPr>
      <w:rPr>
        <w:sz w:val="2"/>
        <w:szCs w:val="2"/>
      </w:rPr>
    </w:pPr>
    <w:r w:rsidRPr="00A37736">
      <w:pict>
        <v:shapetype id="_x0000_t202" coordsize="21600,21600" o:spt="202" path="m,l,21600r21600,l21600,xe">
          <v:stroke joinstyle="miter"/>
          <v:path gradientshapeok="t" o:connecttype="rect"/>
        </v:shapetype>
        <v:shape id="_x0000_s1038" type="#_x0000_t202" style="position:absolute;margin-left:462.4pt;margin-top:752.35pt;width:66.7pt;height:8.65pt;z-index:-188744053;mso-wrap-style:none;mso-wrap-distance-left:5pt;mso-wrap-distance-right:5pt;mso-position-horizontal-relative:page;mso-position-vertical-relative:page" wrapcoords="0 0" filled="f" stroked="f">
          <v:textbox style="mso-fit-shape-to-text:t" inset="0,0,0,0">
            <w:txbxContent>
              <w:p w:rsidR="00A37736" w:rsidRDefault="00012C35">
                <w:pPr>
                  <w:pStyle w:val="a6"/>
                  <w:shd w:val="clear" w:color="auto" w:fill="auto"/>
                  <w:spacing w:line="240" w:lineRule="auto"/>
                </w:pPr>
                <w:r>
                  <w:rPr>
                    <w:rStyle w:val="a7"/>
                  </w:rPr>
                  <w:t xml:space="preserve">5I25 </w:t>
                </w:r>
                <w:fldSimple w:instr=" PAGE \* MERGEFORMAT ">
                  <w:r w:rsidR="003601F4" w:rsidRPr="003601F4">
                    <w:rPr>
                      <w:rStyle w:val="a7"/>
                      <w:noProof/>
                    </w:rPr>
                    <w:t>11</w:t>
                  </w:r>
                </w:fldSimple>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736" w:rsidRDefault="00A37736">
    <w:pPr>
      <w:rPr>
        <w:sz w:val="2"/>
        <w:szCs w:val="2"/>
      </w:rPr>
    </w:pPr>
    <w:r w:rsidRPr="00A37736">
      <w:pict>
        <v:shapetype id="_x0000_t202" coordsize="21600,21600" o:spt="202" path="m,l,21600r21600,l21600,xe">
          <v:stroke joinstyle="miter"/>
          <v:path gradientshapeok="t" o:connecttype="rect"/>
        </v:shapetype>
        <v:shape id="_x0000_s1039" type="#_x0000_t202" style="position:absolute;margin-left:462.2pt;margin-top:772.75pt;width:66.7pt;height:8.65pt;z-index:-188744052;mso-wrap-style:none;mso-wrap-distance-left:5pt;mso-wrap-distance-right:5pt;mso-position-horizontal-relative:page;mso-position-vertical-relative:page" wrapcoords="0 0" filled="f" stroked="f">
          <v:textbox style="mso-fit-shape-to-text:t" inset="0,0,0,0">
            <w:txbxContent>
              <w:p w:rsidR="00A37736" w:rsidRDefault="00012C35">
                <w:pPr>
                  <w:pStyle w:val="a6"/>
                  <w:shd w:val="clear" w:color="auto" w:fill="auto"/>
                  <w:spacing w:line="240" w:lineRule="auto"/>
                </w:pPr>
                <w:r>
                  <w:rPr>
                    <w:rStyle w:val="a7"/>
                  </w:rPr>
                  <w:t xml:space="preserve">5I25 </w:t>
                </w:r>
                <w:fldSimple w:instr=" PAGE \* MERGEFORMAT ">
                  <w:r w:rsidR="003601F4" w:rsidRPr="003601F4">
                    <w:rPr>
                      <w:rStyle w:val="a7"/>
                      <w:noProof/>
                    </w:rPr>
                    <w:t>14</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2C35" w:rsidRDefault="00012C35"/>
  </w:footnote>
  <w:footnote w:type="continuationSeparator" w:id="1">
    <w:p w:rsidR="00012C35" w:rsidRDefault="00012C3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736" w:rsidRDefault="00A37736">
    <w:pPr>
      <w:rPr>
        <w:sz w:val="2"/>
        <w:szCs w:val="2"/>
      </w:rPr>
    </w:pPr>
    <w:r w:rsidRPr="00A37736">
      <w:pict>
        <v:shapetype id="_x0000_t202" coordsize="21600,21600" o:spt="202" path="m,l,21600r21600,l21600,xe">
          <v:stroke joinstyle="miter"/>
          <v:path gradientshapeok="t" o:connecttype="rect"/>
        </v:shapetype>
        <v:shape id="_x0000_s1031" type="#_x0000_t202" style="position:absolute;margin-left:44.75pt;margin-top:79.55pt;width:126.25pt;height:13.45pt;z-index:-188744060;mso-wrap-style:none;mso-wrap-distance-left:5pt;mso-wrap-distance-right:5pt;mso-position-horizontal-relative:page;mso-position-vertical-relative:page" wrapcoords="0 0" filled="f" stroked="f">
          <v:textbox style="mso-fit-shape-to-text:t" inset="0,0,0,0">
            <w:txbxContent>
              <w:p w:rsidR="00A37736" w:rsidRDefault="00012C35">
                <w:pPr>
                  <w:pStyle w:val="a6"/>
                  <w:shd w:val="clear" w:color="auto" w:fill="auto"/>
                  <w:spacing w:line="240" w:lineRule="auto"/>
                </w:pPr>
                <w:r>
                  <w:rPr>
                    <w:rStyle w:val="175pt"/>
                  </w:rPr>
                  <w:t>CONNECTORS</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736" w:rsidRDefault="00A37736">
    <w:pPr>
      <w:rPr>
        <w:sz w:val="2"/>
        <w:szCs w:val="2"/>
      </w:rPr>
    </w:pPr>
    <w:r w:rsidRPr="00A37736">
      <w:pict>
        <v:shapetype id="_x0000_t202" coordsize="21600,21600" o:spt="202" path="m,l,21600r21600,l21600,xe">
          <v:stroke joinstyle="miter"/>
          <v:path gradientshapeok="t" o:connecttype="rect"/>
        </v:shapetype>
        <v:shape id="_x0000_s1032" type="#_x0000_t202" style="position:absolute;margin-left:44.75pt;margin-top:79.55pt;width:126.25pt;height:13.45pt;z-index:-188744059;mso-wrap-style:none;mso-wrap-distance-left:5pt;mso-wrap-distance-right:5pt;mso-position-horizontal-relative:page;mso-position-vertical-relative:page" wrapcoords="0 0" filled="f" stroked="f">
          <v:textbox style="mso-fit-shape-to-text:t" inset="0,0,0,0">
            <w:txbxContent>
              <w:p w:rsidR="00A37736" w:rsidRDefault="00012C35">
                <w:pPr>
                  <w:pStyle w:val="a6"/>
                  <w:shd w:val="clear" w:color="auto" w:fill="auto"/>
                  <w:spacing w:line="240" w:lineRule="auto"/>
                </w:pPr>
                <w:r>
                  <w:rPr>
                    <w:rStyle w:val="175pt"/>
                  </w:rPr>
                  <w:t>CONNECTORS</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736" w:rsidRDefault="00A37736">
    <w:pPr>
      <w:rPr>
        <w:sz w:val="2"/>
        <w:szCs w:val="2"/>
      </w:rPr>
    </w:pPr>
    <w:r w:rsidRPr="00A37736">
      <w:pict>
        <v:shapetype id="_x0000_t202" coordsize="21600,21600" o:spt="202" path="m,l,21600r21600,l21600,xe">
          <v:stroke joinstyle="miter"/>
          <v:path gradientshapeok="t" o:connecttype="rect"/>
        </v:shapetype>
        <v:shape id="_x0000_s1035" type="#_x0000_t202" style="position:absolute;margin-left:46.35pt;margin-top:80.85pt;width:104.4pt;height:13.45pt;z-index:-188744056;mso-wrap-style:none;mso-wrap-distance-left:5pt;mso-wrap-distance-right:5pt;mso-position-horizontal-relative:page;mso-position-vertical-relative:page" wrapcoords="0 0" filled="f" stroked="f">
          <v:textbox style="mso-fit-shape-to-text:t" inset="0,0,0,0">
            <w:txbxContent>
              <w:p w:rsidR="00A37736" w:rsidRDefault="00012C35">
                <w:pPr>
                  <w:pStyle w:val="a6"/>
                  <w:shd w:val="clear" w:color="auto" w:fill="auto"/>
                  <w:spacing w:line="240" w:lineRule="auto"/>
                </w:pPr>
                <w:r>
                  <w:rPr>
                    <w:rStyle w:val="175pt"/>
                  </w:rPr>
                  <w:t>OPERATION</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736" w:rsidRDefault="00A37736">
    <w:pPr>
      <w:rPr>
        <w:sz w:val="2"/>
        <w:szCs w:val="2"/>
      </w:rPr>
    </w:pPr>
    <w:r w:rsidRPr="00A37736">
      <w:pict>
        <v:shapetype id="_x0000_t202" coordsize="21600,21600" o:spt="202" path="m,l,21600r21600,l21600,xe">
          <v:stroke joinstyle="miter"/>
          <v:path gradientshapeok="t" o:connecttype="rect"/>
        </v:shapetype>
        <v:shape id="_x0000_s1036" type="#_x0000_t202" style="position:absolute;margin-left:46.35pt;margin-top:80.85pt;width:104.4pt;height:13.45pt;z-index:-188744055;mso-wrap-style:none;mso-wrap-distance-left:5pt;mso-wrap-distance-right:5pt;mso-position-horizontal-relative:page;mso-position-vertical-relative:page" wrapcoords="0 0" filled="f" stroked="f">
          <v:textbox style="mso-fit-shape-to-text:t" inset="0,0,0,0">
            <w:txbxContent>
              <w:p w:rsidR="00A37736" w:rsidRDefault="00012C35">
                <w:pPr>
                  <w:pStyle w:val="a6"/>
                  <w:shd w:val="clear" w:color="auto" w:fill="auto"/>
                  <w:spacing w:line="240" w:lineRule="auto"/>
                </w:pPr>
                <w:r>
                  <w:rPr>
                    <w:rStyle w:val="175pt"/>
                  </w:rPr>
                  <w:t>OPERATION</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736" w:rsidRDefault="00A37736"/>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736" w:rsidRDefault="00A3773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5D5167"/>
    <w:multiLevelType w:val="multilevel"/>
    <w:tmpl w:val="74346F6A"/>
    <w:lvl w:ilvl="0">
      <w:start w:val="4"/>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efaultTabStop w:val="708"/>
  <w:evenAndOddHeaders/>
  <w:drawingGridHorizontalSpacing w:val="181"/>
  <w:drawingGridVerticalSpacing w:val="181"/>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doNotExpandShiftReturn/>
  </w:compat>
  <w:rsids>
    <w:rsidRoot w:val="00A37736"/>
    <w:rsid w:val="00012C35"/>
    <w:rsid w:val="003601F4"/>
    <w:rsid w:val="00A377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en-US"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37736"/>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37736"/>
    <w:rPr>
      <w:color w:val="0066CC"/>
      <w:u w:val="single"/>
    </w:rPr>
  </w:style>
  <w:style w:type="character" w:customStyle="1" w:styleId="2">
    <w:name w:val="Основной текст (2)_"/>
    <w:basedOn w:val="a0"/>
    <w:link w:val="20"/>
    <w:rsid w:val="00A37736"/>
    <w:rPr>
      <w:rFonts w:ascii="Arial" w:eastAsia="Arial" w:hAnsi="Arial" w:cs="Arial"/>
      <w:b/>
      <w:bCs/>
      <w:i w:val="0"/>
      <w:iCs w:val="0"/>
      <w:smallCaps w:val="0"/>
      <w:strike w:val="0"/>
      <w:sz w:val="72"/>
      <w:szCs w:val="72"/>
      <w:u w:val="none"/>
    </w:rPr>
  </w:style>
  <w:style w:type="character" w:customStyle="1" w:styleId="a4">
    <w:name w:val="Основной текст_"/>
    <w:basedOn w:val="a0"/>
    <w:link w:val="21"/>
    <w:rsid w:val="00A37736"/>
    <w:rPr>
      <w:rFonts w:ascii="Arial" w:eastAsia="Arial" w:hAnsi="Arial" w:cs="Arial"/>
      <w:b w:val="0"/>
      <w:bCs w:val="0"/>
      <w:i w:val="0"/>
      <w:iCs w:val="0"/>
      <w:smallCaps w:val="0"/>
      <w:strike w:val="0"/>
      <w:sz w:val="22"/>
      <w:szCs w:val="22"/>
      <w:u w:val="none"/>
    </w:rPr>
  </w:style>
  <w:style w:type="character" w:customStyle="1" w:styleId="3">
    <w:name w:val="Основной текст (3)_"/>
    <w:basedOn w:val="a0"/>
    <w:link w:val="30"/>
    <w:rsid w:val="00A37736"/>
    <w:rPr>
      <w:rFonts w:ascii="Arial" w:eastAsia="Arial" w:hAnsi="Arial" w:cs="Arial"/>
      <w:b w:val="0"/>
      <w:bCs w:val="0"/>
      <w:i w:val="0"/>
      <w:iCs w:val="0"/>
      <w:smallCaps w:val="0"/>
      <w:strike w:val="0"/>
      <w:sz w:val="8"/>
      <w:szCs w:val="8"/>
      <w:u w:val="none"/>
    </w:rPr>
  </w:style>
  <w:style w:type="character" w:customStyle="1" w:styleId="1">
    <w:name w:val="Заголовок №1_"/>
    <w:basedOn w:val="a0"/>
    <w:link w:val="10"/>
    <w:rsid w:val="00A37736"/>
    <w:rPr>
      <w:rFonts w:ascii="Arial" w:eastAsia="Arial" w:hAnsi="Arial" w:cs="Arial"/>
      <w:b/>
      <w:bCs/>
      <w:i w:val="0"/>
      <w:iCs w:val="0"/>
      <w:smallCaps w:val="0"/>
      <w:strike w:val="0"/>
      <w:sz w:val="35"/>
      <w:szCs w:val="35"/>
      <w:u w:val="none"/>
    </w:rPr>
  </w:style>
  <w:style w:type="character" w:customStyle="1" w:styleId="a5">
    <w:name w:val="Колонтитул_"/>
    <w:basedOn w:val="a0"/>
    <w:link w:val="a6"/>
    <w:rsid w:val="00A37736"/>
    <w:rPr>
      <w:rFonts w:ascii="Arial" w:eastAsia="Arial" w:hAnsi="Arial" w:cs="Arial"/>
      <w:b w:val="0"/>
      <w:bCs w:val="0"/>
      <w:i w:val="0"/>
      <w:iCs w:val="0"/>
      <w:smallCaps w:val="0"/>
      <w:strike w:val="0"/>
      <w:sz w:val="22"/>
      <w:szCs w:val="22"/>
      <w:u w:val="none"/>
    </w:rPr>
  </w:style>
  <w:style w:type="character" w:customStyle="1" w:styleId="a7">
    <w:name w:val="Колонтитул"/>
    <w:basedOn w:val="a5"/>
    <w:rsid w:val="00A37736"/>
    <w:rPr>
      <w:color w:val="000000"/>
      <w:spacing w:val="0"/>
      <w:w w:val="100"/>
      <w:position w:val="0"/>
      <w:lang w:val="en-US"/>
    </w:rPr>
  </w:style>
  <w:style w:type="character" w:customStyle="1" w:styleId="11">
    <w:name w:val="Оглавление 1 Знак"/>
    <w:basedOn w:val="a0"/>
    <w:link w:val="12"/>
    <w:rsid w:val="00A37736"/>
    <w:rPr>
      <w:rFonts w:ascii="Arial" w:eastAsia="Arial" w:hAnsi="Arial" w:cs="Arial"/>
      <w:b w:val="0"/>
      <w:bCs w:val="0"/>
      <w:i w:val="0"/>
      <w:iCs w:val="0"/>
      <w:smallCaps w:val="0"/>
      <w:strike w:val="0"/>
      <w:sz w:val="22"/>
      <w:szCs w:val="22"/>
      <w:u w:val="none"/>
    </w:rPr>
  </w:style>
  <w:style w:type="character" w:customStyle="1" w:styleId="22">
    <w:name w:val="Заголовок №2_"/>
    <w:basedOn w:val="a0"/>
    <w:link w:val="23"/>
    <w:rsid w:val="00A37736"/>
    <w:rPr>
      <w:rFonts w:ascii="Arial" w:eastAsia="Arial" w:hAnsi="Arial" w:cs="Arial"/>
      <w:b/>
      <w:bCs/>
      <w:i w:val="0"/>
      <w:iCs w:val="0"/>
      <w:smallCaps w:val="0"/>
      <w:strike w:val="0"/>
      <w:sz w:val="27"/>
      <w:szCs w:val="27"/>
      <w:u w:val="none"/>
    </w:rPr>
  </w:style>
  <w:style w:type="character" w:customStyle="1" w:styleId="4">
    <w:name w:val="Основной текст (4)_"/>
    <w:basedOn w:val="a0"/>
    <w:link w:val="40"/>
    <w:rsid w:val="00A37736"/>
    <w:rPr>
      <w:rFonts w:ascii="Arial" w:eastAsia="Arial" w:hAnsi="Arial" w:cs="Arial"/>
      <w:b/>
      <w:bCs/>
      <w:i w:val="0"/>
      <w:iCs w:val="0"/>
      <w:smallCaps w:val="0"/>
      <w:strike w:val="0"/>
      <w:sz w:val="22"/>
      <w:szCs w:val="22"/>
      <w:u w:val="none"/>
    </w:rPr>
  </w:style>
  <w:style w:type="character" w:customStyle="1" w:styleId="a8">
    <w:name w:val="Основной текст + Курсив"/>
    <w:basedOn w:val="a4"/>
    <w:rsid w:val="00A37736"/>
    <w:rPr>
      <w:i/>
      <w:iCs/>
      <w:color w:val="000000"/>
      <w:spacing w:val="0"/>
      <w:w w:val="100"/>
      <w:position w:val="0"/>
      <w:lang w:val="en-US"/>
    </w:rPr>
  </w:style>
  <w:style w:type="character" w:customStyle="1" w:styleId="a9">
    <w:name w:val="Основной текст + Малые прописные"/>
    <w:basedOn w:val="a4"/>
    <w:rsid w:val="00A37736"/>
    <w:rPr>
      <w:smallCaps/>
      <w:color w:val="000000"/>
      <w:spacing w:val="0"/>
      <w:w w:val="100"/>
      <w:position w:val="0"/>
    </w:rPr>
  </w:style>
  <w:style w:type="character" w:customStyle="1" w:styleId="13">
    <w:name w:val="Заголовок №1"/>
    <w:basedOn w:val="1"/>
    <w:rsid w:val="00A37736"/>
    <w:rPr>
      <w:color w:val="000000"/>
      <w:spacing w:val="0"/>
      <w:w w:val="100"/>
      <w:position w:val="0"/>
      <w:lang w:val="en-US"/>
    </w:rPr>
  </w:style>
  <w:style w:type="character" w:customStyle="1" w:styleId="24">
    <w:name w:val="Заголовок №2"/>
    <w:basedOn w:val="22"/>
    <w:rsid w:val="00A37736"/>
    <w:rPr>
      <w:color w:val="000000"/>
      <w:spacing w:val="0"/>
      <w:w w:val="100"/>
      <w:position w:val="0"/>
      <w:lang w:val="en-US"/>
    </w:rPr>
  </w:style>
  <w:style w:type="character" w:customStyle="1" w:styleId="175pt">
    <w:name w:val="Колонтитул + 17;5 pt;Полужирный"/>
    <w:basedOn w:val="a5"/>
    <w:rsid w:val="00A37736"/>
    <w:rPr>
      <w:b/>
      <w:bCs/>
      <w:color w:val="000000"/>
      <w:spacing w:val="0"/>
      <w:w w:val="100"/>
      <w:position w:val="0"/>
      <w:sz w:val="35"/>
      <w:szCs w:val="35"/>
      <w:lang w:val="en-US"/>
    </w:rPr>
  </w:style>
  <w:style w:type="character" w:customStyle="1" w:styleId="aa">
    <w:name w:val="Основной текст + Полужирный"/>
    <w:basedOn w:val="a4"/>
    <w:rsid w:val="00A37736"/>
    <w:rPr>
      <w:b/>
      <w:bCs/>
      <w:color w:val="000000"/>
      <w:spacing w:val="0"/>
      <w:w w:val="100"/>
      <w:position w:val="0"/>
      <w:lang w:val="en-US"/>
    </w:rPr>
  </w:style>
  <w:style w:type="character" w:customStyle="1" w:styleId="14">
    <w:name w:val="Основной текст1"/>
    <w:basedOn w:val="a4"/>
    <w:rsid w:val="00A37736"/>
    <w:rPr>
      <w:color w:val="000000"/>
      <w:spacing w:val="0"/>
      <w:w w:val="100"/>
      <w:position w:val="0"/>
      <w:lang w:val="en-US"/>
    </w:rPr>
  </w:style>
  <w:style w:type="character" w:customStyle="1" w:styleId="17">
    <w:name w:val="Основной текст (17)_"/>
    <w:basedOn w:val="a0"/>
    <w:link w:val="170"/>
    <w:rsid w:val="00A37736"/>
    <w:rPr>
      <w:rFonts w:ascii="Arial" w:eastAsia="Arial" w:hAnsi="Arial" w:cs="Arial"/>
      <w:b w:val="0"/>
      <w:bCs w:val="0"/>
      <w:i/>
      <w:iCs/>
      <w:smallCaps w:val="0"/>
      <w:strike w:val="0"/>
      <w:sz w:val="22"/>
      <w:szCs w:val="22"/>
      <w:u w:val="none"/>
    </w:rPr>
  </w:style>
  <w:style w:type="character" w:customStyle="1" w:styleId="171">
    <w:name w:val="Основной текст (17) + Не курсив"/>
    <w:basedOn w:val="17"/>
    <w:rsid w:val="00A37736"/>
    <w:rPr>
      <w:i/>
      <w:iCs/>
      <w:color w:val="000000"/>
      <w:spacing w:val="0"/>
      <w:w w:val="100"/>
      <w:position w:val="0"/>
    </w:rPr>
  </w:style>
  <w:style w:type="character" w:customStyle="1" w:styleId="18">
    <w:name w:val="Основной текст (18)_"/>
    <w:basedOn w:val="a0"/>
    <w:link w:val="180"/>
    <w:rsid w:val="00A37736"/>
    <w:rPr>
      <w:b/>
      <w:bCs/>
      <w:i w:val="0"/>
      <w:iCs w:val="0"/>
      <w:smallCaps w:val="0"/>
      <w:strike w:val="0"/>
      <w:sz w:val="22"/>
      <w:szCs w:val="22"/>
      <w:u w:val="none"/>
    </w:rPr>
  </w:style>
  <w:style w:type="character" w:customStyle="1" w:styleId="CourierNew">
    <w:name w:val="Основной текст + Courier New;Полужирный"/>
    <w:basedOn w:val="a4"/>
    <w:rsid w:val="00A37736"/>
    <w:rPr>
      <w:rFonts w:ascii="Courier New" w:eastAsia="Courier New" w:hAnsi="Courier New" w:cs="Courier New"/>
      <w:b/>
      <w:bCs/>
      <w:color w:val="000000"/>
      <w:spacing w:val="0"/>
      <w:w w:val="100"/>
      <w:position w:val="0"/>
      <w:lang w:val="en-US"/>
    </w:rPr>
  </w:style>
  <w:style w:type="character" w:customStyle="1" w:styleId="ab">
    <w:name w:val="Основной текст + Полужирный"/>
    <w:basedOn w:val="a4"/>
    <w:rsid w:val="00A37736"/>
    <w:rPr>
      <w:b/>
      <w:bCs/>
      <w:color w:val="000000"/>
      <w:spacing w:val="0"/>
      <w:w w:val="100"/>
      <w:position w:val="0"/>
      <w:lang w:val="en-US"/>
    </w:rPr>
  </w:style>
  <w:style w:type="character" w:customStyle="1" w:styleId="ac">
    <w:name w:val="Подпись к таблице_"/>
    <w:basedOn w:val="a0"/>
    <w:link w:val="ad"/>
    <w:rsid w:val="00A37736"/>
    <w:rPr>
      <w:rFonts w:ascii="Arial" w:eastAsia="Arial" w:hAnsi="Arial" w:cs="Arial"/>
      <w:b w:val="0"/>
      <w:bCs w:val="0"/>
      <w:i w:val="0"/>
      <w:iCs w:val="0"/>
      <w:smallCaps w:val="0"/>
      <w:strike w:val="0"/>
      <w:sz w:val="22"/>
      <w:szCs w:val="22"/>
      <w:u w:val="none"/>
    </w:rPr>
  </w:style>
  <w:style w:type="character" w:customStyle="1" w:styleId="ae">
    <w:name w:val="Подпись к таблице + Полужирный"/>
    <w:basedOn w:val="ac"/>
    <w:rsid w:val="00A37736"/>
    <w:rPr>
      <w:b/>
      <w:bCs/>
      <w:color w:val="000000"/>
      <w:spacing w:val="0"/>
      <w:w w:val="100"/>
      <w:position w:val="0"/>
      <w:lang w:val="en-US"/>
    </w:rPr>
  </w:style>
  <w:style w:type="paragraph" w:customStyle="1" w:styleId="20">
    <w:name w:val="Основной текст (2)"/>
    <w:basedOn w:val="a"/>
    <w:link w:val="2"/>
    <w:rsid w:val="00A37736"/>
    <w:pPr>
      <w:shd w:val="clear" w:color="auto" w:fill="FFFFFF"/>
      <w:spacing w:after="240" w:line="0" w:lineRule="atLeast"/>
    </w:pPr>
    <w:rPr>
      <w:rFonts w:ascii="Arial" w:eastAsia="Arial" w:hAnsi="Arial" w:cs="Arial"/>
      <w:b/>
      <w:bCs/>
      <w:sz w:val="72"/>
      <w:szCs w:val="72"/>
    </w:rPr>
  </w:style>
  <w:style w:type="paragraph" w:customStyle="1" w:styleId="21">
    <w:name w:val="Основной текст2"/>
    <w:basedOn w:val="a"/>
    <w:link w:val="a4"/>
    <w:rsid w:val="00A37736"/>
    <w:pPr>
      <w:shd w:val="clear" w:color="auto" w:fill="FFFFFF"/>
      <w:spacing w:before="5820" w:line="0" w:lineRule="atLeast"/>
    </w:pPr>
    <w:rPr>
      <w:rFonts w:ascii="Arial" w:eastAsia="Arial" w:hAnsi="Arial" w:cs="Arial"/>
      <w:sz w:val="22"/>
      <w:szCs w:val="22"/>
    </w:rPr>
  </w:style>
  <w:style w:type="paragraph" w:customStyle="1" w:styleId="30">
    <w:name w:val="Основной текст (3)"/>
    <w:basedOn w:val="a"/>
    <w:link w:val="3"/>
    <w:rsid w:val="00A37736"/>
    <w:pPr>
      <w:shd w:val="clear" w:color="auto" w:fill="FFFFFF"/>
      <w:spacing w:line="0" w:lineRule="atLeast"/>
    </w:pPr>
    <w:rPr>
      <w:rFonts w:ascii="Arial" w:eastAsia="Arial" w:hAnsi="Arial" w:cs="Arial"/>
      <w:sz w:val="8"/>
      <w:szCs w:val="8"/>
    </w:rPr>
  </w:style>
  <w:style w:type="paragraph" w:customStyle="1" w:styleId="10">
    <w:name w:val="Заголовок №1"/>
    <w:basedOn w:val="a"/>
    <w:link w:val="1"/>
    <w:rsid w:val="00A37736"/>
    <w:pPr>
      <w:shd w:val="clear" w:color="auto" w:fill="FFFFFF"/>
      <w:spacing w:after="540" w:line="0" w:lineRule="atLeast"/>
      <w:outlineLvl w:val="0"/>
    </w:pPr>
    <w:rPr>
      <w:rFonts w:ascii="Arial" w:eastAsia="Arial" w:hAnsi="Arial" w:cs="Arial"/>
      <w:b/>
      <w:bCs/>
      <w:sz w:val="35"/>
      <w:szCs w:val="35"/>
    </w:rPr>
  </w:style>
  <w:style w:type="paragraph" w:customStyle="1" w:styleId="a6">
    <w:name w:val="Колонтитул"/>
    <w:basedOn w:val="a"/>
    <w:link w:val="a5"/>
    <w:rsid w:val="00A37736"/>
    <w:pPr>
      <w:shd w:val="clear" w:color="auto" w:fill="FFFFFF"/>
      <w:spacing w:line="0" w:lineRule="atLeast"/>
    </w:pPr>
    <w:rPr>
      <w:rFonts w:ascii="Arial" w:eastAsia="Arial" w:hAnsi="Arial" w:cs="Arial"/>
      <w:sz w:val="22"/>
      <w:szCs w:val="22"/>
    </w:rPr>
  </w:style>
  <w:style w:type="paragraph" w:styleId="12">
    <w:name w:val="toc 1"/>
    <w:basedOn w:val="a"/>
    <w:link w:val="11"/>
    <w:autoRedefine/>
    <w:rsid w:val="00A37736"/>
    <w:pPr>
      <w:shd w:val="clear" w:color="auto" w:fill="FFFFFF"/>
      <w:spacing w:before="540" w:line="552" w:lineRule="exact"/>
      <w:jc w:val="right"/>
    </w:pPr>
    <w:rPr>
      <w:rFonts w:ascii="Arial" w:eastAsia="Arial" w:hAnsi="Arial" w:cs="Arial"/>
      <w:sz w:val="22"/>
      <w:szCs w:val="22"/>
    </w:rPr>
  </w:style>
  <w:style w:type="paragraph" w:customStyle="1" w:styleId="23">
    <w:name w:val="Заголовок №2"/>
    <w:basedOn w:val="a"/>
    <w:link w:val="22"/>
    <w:rsid w:val="00A37736"/>
    <w:pPr>
      <w:shd w:val="clear" w:color="auto" w:fill="FFFFFF"/>
      <w:spacing w:before="300" w:after="240" w:line="0" w:lineRule="atLeast"/>
      <w:outlineLvl w:val="1"/>
    </w:pPr>
    <w:rPr>
      <w:rFonts w:ascii="Arial" w:eastAsia="Arial" w:hAnsi="Arial" w:cs="Arial"/>
      <w:b/>
      <w:bCs/>
      <w:sz w:val="27"/>
      <w:szCs w:val="27"/>
    </w:rPr>
  </w:style>
  <w:style w:type="paragraph" w:customStyle="1" w:styleId="40">
    <w:name w:val="Основной текст (4)"/>
    <w:basedOn w:val="a"/>
    <w:link w:val="4"/>
    <w:rsid w:val="00A37736"/>
    <w:pPr>
      <w:shd w:val="clear" w:color="auto" w:fill="FFFFFF"/>
      <w:spacing w:before="240" w:line="562" w:lineRule="exact"/>
      <w:jc w:val="both"/>
    </w:pPr>
    <w:rPr>
      <w:rFonts w:ascii="Arial" w:eastAsia="Arial" w:hAnsi="Arial" w:cs="Arial"/>
      <w:b/>
      <w:bCs/>
      <w:sz w:val="22"/>
      <w:szCs w:val="22"/>
    </w:rPr>
  </w:style>
  <w:style w:type="paragraph" w:customStyle="1" w:styleId="170">
    <w:name w:val="Основной текст (17)"/>
    <w:basedOn w:val="a"/>
    <w:link w:val="17"/>
    <w:rsid w:val="00A37736"/>
    <w:pPr>
      <w:shd w:val="clear" w:color="auto" w:fill="FFFFFF"/>
      <w:spacing w:before="300" w:after="240" w:line="283" w:lineRule="exact"/>
      <w:ind w:firstLine="720"/>
      <w:jc w:val="both"/>
    </w:pPr>
    <w:rPr>
      <w:rFonts w:ascii="Arial" w:eastAsia="Arial" w:hAnsi="Arial" w:cs="Arial"/>
      <w:i/>
      <w:iCs/>
      <w:sz w:val="22"/>
      <w:szCs w:val="22"/>
    </w:rPr>
  </w:style>
  <w:style w:type="paragraph" w:customStyle="1" w:styleId="180">
    <w:name w:val="Основной текст (18)"/>
    <w:basedOn w:val="a"/>
    <w:link w:val="18"/>
    <w:rsid w:val="00A37736"/>
    <w:pPr>
      <w:shd w:val="clear" w:color="auto" w:fill="FFFFFF"/>
      <w:spacing w:before="360" w:line="518" w:lineRule="exact"/>
      <w:jc w:val="both"/>
    </w:pPr>
    <w:rPr>
      <w:b/>
      <w:bCs/>
      <w:sz w:val="22"/>
      <w:szCs w:val="22"/>
    </w:rPr>
  </w:style>
  <w:style w:type="paragraph" w:customStyle="1" w:styleId="ad">
    <w:name w:val="Подпись к таблице"/>
    <w:basedOn w:val="a"/>
    <w:link w:val="ac"/>
    <w:rsid w:val="00A37736"/>
    <w:pPr>
      <w:shd w:val="clear" w:color="auto" w:fill="FFFFFF"/>
      <w:spacing w:line="0" w:lineRule="atLeast"/>
    </w:pPr>
    <w:rPr>
      <w:rFonts w:ascii="Arial" w:eastAsia="Arial" w:hAnsi="Arial" w:cs="Arial"/>
      <w:sz w:val="22"/>
      <w:szCs w:val="22"/>
    </w:rPr>
  </w:style>
  <w:style w:type="paragraph" w:styleId="25">
    <w:name w:val="toc 2"/>
    <w:basedOn w:val="a"/>
    <w:link w:val="11"/>
    <w:autoRedefine/>
    <w:rsid w:val="00A37736"/>
    <w:pPr>
      <w:shd w:val="clear" w:color="auto" w:fill="FFFFFF"/>
      <w:spacing w:before="540" w:line="552" w:lineRule="exact"/>
      <w:jc w:val="right"/>
    </w:pPr>
    <w:rPr>
      <w:rFonts w:ascii="Arial" w:eastAsia="Arial" w:hAnsi="Arial" w:cs="Arial"/>
      <w:sz w:val="22"/>
      <w:szCs w:val="22"/>
    </w:rPr>
  </w:style>
  <w:style w:type="paragraph" w:styleId="af">
    <w:name w:val="Balloon Text"/>
    <w:basedOn w:val="a"/>
    <w:link w:val="af0"/>
    <w:uiPriority w:val="99"/>
    <w:semiHidden/>
    <w:unhideWhenUsed/>
    <w:rsid w:val="003601F4"/>
    <w:rPr>
      <w:rFonts w:ascii="Tahoma" w:hAnsi="Tahoma" w:cs="Tahoma"/>
      <w:sz w:val="16"/>
      <w:szCs w:val="16"/>
    </w:rPr>
  </w:style>
  <w:style w:type="character" w:customStyle="1" w:styleId="af0">
    <w:name w:val="Текст выноски Знак"/>
    <w:basedOn w:val="a0"/>
    <w:link w:val="af"/>
    <w:uiPriority w:val="99"/>
    <w:semiHidden/>
    <w:rsid w:val="003601F4"/>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image" Target="media/image1.jpeg"/><Relationship Id="rId12" Type="http://schemas.openxmlformats.org/officeDocument/2006/relationships/image" Target="media/image2.png"/><Relationship Id="rId17" Type="http://schemas.openxmlformats.org/officeDocument/2006/relationships/footer" Target="footer6.xml"/><Relationship Id="rId25" Type="http://schemas.openxmlformats.org/officeDocument/2006/relationships/footer" Target="footer1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footer" Target="footer3.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3485</Words>
  <Characters>19865</Characters>
  <Application>Microsoft Office Word</Application>
  <DocSecurity>0</DocSecurity>
  <Lines>165</Lines>
  <Paragraphs>46</Paragraphs>
  <ScaleCrop>false</ScaleCrop>
  <Company/>
  <LinksUpToDate>false</LinksUpToDate>
  <CharactersWithSpaces>23304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E:\WPD\5i25man.wpd</dc:title>
  <dc:subject/>
  <dc:creator>Peter</dc:creator>
  <cp:keywords/>
  <cp:lastModifiedBy>tor</cp:lastModifiedBy>
  <cp:revision>3</cp:revision>
  <dcterms:created xsi:type="dcterms:W3CDTF">2013-03-30T10:06:00Z</dcterms:created>
  <dcterms:modified xsi:type="dcterms:W3CDTF">2013-03-30T10:08:00Z</dcterms:modified>
</cp:coreProperties>
</file>